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DE5431" w14:textId="44126C2B" w:rsidR="00CC6D1E" w:rsidRDefault="00CC6D1E" w:rsidP="00CC6D1E">
      <w:pPr>
        <w:pStyle w:val="Title"/>
      </w:pPr>
      <w:r>
        <w:t>RapidDeploy Radius Mapping</w:t>
      </w:r>
    </w:p>
    <w:p w14:paraId="6150D170" w14:textId="7D380EE7" w:rsidR="00CC6D1E" w:rsidRPr="00F65B7F" w:rsidRDefault="00CC6D1E" w:rsidP="00F65B7F">
      <w:r w:rsidRPr="00F65B7F">
        <w:rPr>
          <w:sz w:val="32"/>
          <w:szCs w:val="32"/>
        </w:rPr>
        <w:t>Sample Policies and Procedures</w:t>
      </w:r>
      <w:r w:rsidR="00544942">
        <w:rPr>
          <w:sz w:val="32"/>
          <w:szCs w:val="32"/>
        </w:rPr>
        <w:t xml:space="preserve"> for Use</w:t>
      </w:r>
    </w:p>
    <w:p w14:paraId="5DBA73D1" w14:textId="77777777" w:rsidR="00CC6D1E" w:rsidRDefault="00CC6D1E" w:rsidP="00CC6D1E">
      <w:pPr>
        <w:spacing w:after="0" w:line="240" w:lineRule="auto"/>
        <w:ind w:left="720"/>
      </w:pPr>
    </w:p>
    <w:p w14:paraId="54F9F6F6" w14:textId="77777777" w:rsidR="00CC6D1E" w:rsidRPr="000D753D" w:rsidRDefault="00CC6D1E" w:rsidP="00F65B7F">
      <w:pPr>
        <w:rPr>
          <w:b/>
        </w:rPr>
      </w:pPr>
      <w:r w:rsidRPr="00F65B7F">
        <w:rPr>
          <w:sz w:val="28"/>
          <w:szCs w:val="28"/>
        </w:rPr>
        <w:t>Document Change Log</w:t>
      </w:r>
    </w:p>
    <w:tbl>
      <w:tblPr>
        <w:tblStyle w:val="TableGrid"/>
        <w:tblW w:w="0" w:type="auto"/>
        <w:tblLook w:val="04A0" w:firstRow="1" w:lastRow="0" w:firstColumn="1" w:lastColumn="0" w:noHBand="0" w:noVBand="1"/>
      </w:tblPr>
      <w:tblGrid>
        <w:gridCol w:w="1182"/>
        <w:gridCol w:w="1694"/>
        <w:gridCol w:w="3191"/>
        <w:gridCol w:w="3283"/>
      </w:tblGrid>
      <w:tr w:rsidR="00CC6D1E" w:rsidRPr="0001612F" w14:paraId="49D90609" w14:textId="77777777" w:rsidTr="00D47088">
        <w:trPr>
          <w:trHeight w:val="368"/>
        </w:trPr>
        <w:tc>
          <w:tcPr>
            <w:tcW w:w="1182" w:type="dxa"/>
          </w:tcPr>
          <w:p w14:paraId="148413A3" w14:textId="77777777" w:rsidR="00CC6D1E" w:rsidRPr="00D47088" w:rsidRDefault="00CC6D1E" w:rsidP="003B60D2">
            <w:pPr>
              <w:jc w:val="center"/>
              <w:rPr>
                <w:b/>
                <w:bCs/>
                <w:sz w:val="20"/>
                <w:szCs w:val="20"/>
              </w:rPr>
            </w:pPr>
            <w:r w:rsidRPr="00D47088">
              <w:rPr>
                <w:b/>
                <w:bCs/>
                <w:sz w:val="20"/>
                <w:szCs w:val="20"/>
              </w:rPr>
              <w:t>Date</w:t>
            </w:r>
          </w:p>
        </w:tc>
        <w:tc>
          <w:tcPr>
            <w:tcW w:w="1694" w:type="dxa"/>
          </w:tcPr>
          <w:p w14:paraId="44F5A4C9" w14:textId="5D99BE7E" w:rsidR="00CC6D1E" w:rsidRPr="00D47088" w:rsidRDefault="00CC6D1E" w:rsidP="00D47088">
            <w:pPr>
              <w:jc w:val="center"/>
              <w:rPr>
                <w:b/>
                <w:bCs/>
                <w:sz w:val="20"/>
                <w:szCs w:val="20"/>
              </w:rPr>
            </w:pPr>
            <w:r w:rsidRPr="00D47088">
              <w:rPr>
                <w:b/>
                <w:bCs/>
                <w:sz w:val="20"/>
                <w:szCs w:val="20"/>
              </w:rPr>
              <w:t>Author</w:t>
            </w:r>
          </w:p>
        </w:tc>
        <w:tc>
          <w:tcPr>
            <w:tcW w:w="3191" w:type="dxa"/>
          </w:tcPr>
          <w:p w14:paraId="1EBF7961" w14:textId="77777777" w:rsidR="00CC6D1E" w:rsidRPr="00D47088" w:rsidRDefault="00CC6D1E" w:rsidP="003B60D2">
            <w:pPr>
              <w:jc w:val="center"/>
              <w:rPr>
                <w:b/>
                <w:bCs/>
                <w:sz w:val="20"/>
                <w:szCs w:val="20"/>
              </w:rPr>
            </w:pPr>
            <w:r w:rsidRPr="00D47088">
              <w:rPr>
                <w:b/>
                <w:bCs/>
                <w:sz w:val="20"/>
                <w:szCs w:val="20"/>
              </w:rPr>
              <w:t>Change</w:t>
            </w:r>
          </w:p>
        </w:tc>
        <w:tc>
          <w:tcPr>
            <w:tcW w:w="3283" w:type="dxa"/>
          </w:tcPr>
          <w:p w14:paraId="32A04738" w14:textId="77777777" w:rsidR="00CC6D1E" w:rsidRPr="00D47088" w:rsidRDefault="00CC6D1E" w:rsidP="003B60D2">
            <w:pPr>
              <w:jc w:val="center"/>
              <w:rPr>
                <w:b/>
                <w:bCs/>
                <w:sz w:val="20"/>
                <w:szCs w:val="20"/>
              </w:rPr>
            </w:pPr>
            <w:r w:rsidRPr="00D47088">
              <w:rPr>
                <w:b/>
                <w:bCs/>
                <w:sz w:val="20"/>
                <w:szCs w:val="20"/>
              </w:rPr>
              <w:t>Reason</w:t>
            </w:r>
          </w:p>
        </w:tc>
      </w:tr>
      <w:tr w:rsidR="00CC6D1E" w:rsidRPr="0001612F" w14:paraId="6A32FF72" w14:textId="77777777" w:rsidTr="003B60D2">
        <w:tc>
          <w:tcPr>
            <w:tcW w:w="1182" w:type="dxa"/>
          </w:tcPr>
          <w:p w14:paraId="25C9672E" w14:textId="7C5B0A24" w:rsidR="00CC6D1E" w:rsidRPr="0001612F" w:rsidRDefault="003A2EA7" w:rsidP="003B60D2">
            <w:pPr>
              <w:rPr>
                <w:b/>
                <w:sz w:val="20"/>
                <w:szCs w:val="20"/>
              </w:rPr>
            </w:pPr>
            <w:r>
              <w:rPr>
                <w:b/>
                <w:sz w:val="20"/>
                <w:szCs w:val="20"/>
              </w:rPr>
              <w:t>2/9/2024</w:t>
            </w:r>
          </w:p>
        </w:tc>
        <w:tc>
          <w:tcPr>
            <w:tcW w:w="1694" w:type="dxa"/>
          </w:tcPr>
          <w:p w14:paraId="3A88165E" w14:textId="77777777" w:rsidR="00CC6D1E" w:rsidRPr="0001612F" w:rsidRDefault="00CC6D1E" w:rsidP="003B60D2">
            <w:pPr>
              <w:rPr>
                <w:sz w:val="20"/>
                <w:szCs w:val="20"/>
              </w:rPr>
            </w:pPr>
            <w:r>
              <w:rPr>
                <w:sz w:val="20"/>
                <w:szCs w:val="20"/>
              </w:rPr>
              <w:t>RapidDeploy</w:t>
            </w:r>
          </w:p>
        </w:tc>
        <w:tc>
          <w:tcPr>
            <w:tcW w:w="3191" w:type="dxa"/>
          </w:tcPr>
          <w:p w14:paraId="11CEF901" w14:textId="77777777" w:rsidR="00CC6D1E" w:rsidRPr="0001612F" w:rsidRDefault="00CC6D1E" w:rsidP="003B60D2">
            <w:pPr>
              <w:rPr>
                <w:sz w:val="20"/>
                <w:szCs w:val="20"/>
              </w:rPr>
            </w:pPr>
            <w:r>
              <w:rPr>
                <w:sz w:val="20"/>
                <w:szCs w:val="20"/>
              </w:rPr>
              <w:t>Original release – v1.0</w:t>
            </w:r>
          </w:p>
        </w:tc>
        <w:tc>
          <w:tcPr>
            <w:tcW w:w="3283" w:type="dxa"/>
          </w:tcPr>
          <w:p w14:paraId="4C336192" w14:textId="2FE562F3" w:rsidR="00CC6D1E" w:rsidRPr="0001612F" w:rsidRDefault="00AA570D" w:rsidP="003B60D2">
            <w:pPr>
              <w:rPr>
                <w:sz w:val="20"/>
                <w:szCs w:val="20"/>
              </w:rPr>
            </w:pPr>
            <w:r>
              <w:rPr>
                <w:sz w:val="20"/>
                <w:szCs w:val="20"/>
              </w:rPr>
              <w:t>N/A</w:t>
            </w:r>
          </w:p>
        </w:tc>
      </w:tr>
      <w:tr w:rsidR="00CC6D1E" w:rsidRPr="0001612F" w14:paraId="48DB11DB" w14:textId="77777777" w:rsidTr="003B60D2">
        <w:tc>
          <w:tcPr>
            <w:tcW w:w="1182" w:type="dxa"/>
          </w:tcPr>
          <w:p w14:paraId="417E9759" w14:textId="49E166B7" w:rsidR="00CC6D1E" w:rsidRPr="0001612F" w:rsidRDefault="007775B7" w:rsidP="003B60D2">
            <w:pPr>
              <w:rPr>
                <w:b/>
                <w:sz w:val="20"/>
                <w:szCs w:val="20"/>
              </w:rPr>
            </w:pPr>
            <w:r>
              <w:rPr>
                <w:b/>
                <w:sz w:val="20"/>
                <w:szCs w:val="20"/>
              </w:rPr>
              <w:t>6</w:t>
            </w:r>
            <w:r w:rsidR="00E10A7C">
              <w:rPr>
                <w:b/>
                <w:sz w:val="20"/>
                <w:szCs w:val="20"/>
              </w:rPr>
              <w:t>/</w:t>
            </w:r>
            <w:r>
              <w:rPr>
                <w:b/>
                <w:sz w:val="20"/>
                <w:szCs w:val="20"/>
              </w:rPr>
              <w:t>28</w:t>
            </w:r>
            <w:r w:rsidR="00E10A7C">
              <w:rPr>
                <w:b/>
                <w:sz w:val="20"/>
                <w:szCs w:val="20"/>
              </w:rPr>
              <w:t>/2024</w:t>
            </w:r>
          </w:p>
        </w:tc>
        <w:tc>
          <w:tcPr>
            <w:tcW w:w="1694" w:type="dxa"/>
          </w:tcPr>
          <w:p w14:paraId="3081107E" w14:textId="570BE603" w:rsidR="00CC6D1E" w:rsidRPr="0001612F" w:rsidRDefault="00E10A7C" w:rsidP="003B60D2">
            <w:pPr>
              <w:rPr>
                <w:sz w:val="20"/>
                <w:szCs w:val="20"/>
              </w:rPr>
            </w:pPr>
            <w:r>
              <w:rPr>
                <w:sz w:val="20"/>
                <w:szCs w:val="20"/>
              </w:rPr>
              <w:t>RapidDeploy</w:t>
            </w:r>
          </w:p>
        </w:tc>
        <w:tc>
          <w:tcPr>
            <w:tcW w:w="3191" w:type="dxa"/>
          </w:tcPr>
          <w:p w14:paraId="62627F79" w14:textId="56A8851D" w:rsidR="00CC6D1E" w:rsidRPr="0001612F" w:rsidRDefault="00E10A7C" w:rsidP="003B60D2">
            <w:pPr>
              <w:rPr>
                <w:sz w:val="20"/>
                <w:szCs w:val="20"/>
              </w:rPr>
            </w:pPr>
            <w:r>
              <w:rPr>
                <w:sz w:val="20"/>
                <w:szCs w:val="20"/>
              </w:rPr>
              <w:t>Updated – v2.0</w:t>
            </w:r>
          </w:p>
        </w:tc>
        <w:tc>
          <w:tcPr>
            <w:tcW w:w="3283" w:type="dxa"/>
          </w:tcPr>
          <w:p w14:paraId="21F62BB3" w14:textId="77777777" w:rsidR="00CC6D1E" w:rsidRDefault="00E10A7C" w:rsidP="003B60D2">
            <w:pPr>
              <w:rPr>
                <w:sz w:val="20"/>
                <w:szCs w:val="20"/>
              </w:rPr>
            </w:pPr>
            <w:r>
              <w:rPr>
                <w:sz w:val="20"/>
                <w:szCs w:val="20"/>
              </w:rPr>
              <w:t xml:space="preserve">Added </w:t>
            </w:r>
            <w:r w:rsidR="007775B7">
              <w:rPr>
                <w:sz w:val="20"/>
                <w:szCs w:val="20"/>
              </w:rPr>
              <w:t>sections for:</w:t>
            </w:r>
          </w:p>
          <w:p w14:paraId="77C12CA8" w14:textId="321D105E" w:rsidR="007775B7" w:rsidRPr="0001612F" w:rsidRDefault="007775B7" w:rsidP="002C6449">
            <w:pPr>
              <w:rPr>
                <w:sz w:val="20"/>
                <w:szCs w:val="20"/>
              </w:rPr>
            </w:pPr>
            <w:r>
              <w:rPr>
                <w:sz w:val="20"/>
                <w:szCs w:val="20"/>
              </w:rPr>
              <w:t>Panic Buttons</w:t>
            </w:r>
            <w:r w:rsidR="002C6449">
              <w:rPr>
                <w:sz w:val="20"/>
                <w:szCs w:val="20"/>
              </w:rPr>
              <w:t xml:space="preserve">, </w:t>
            </w:r>
            <w:r>
              <w:rPr>
                <w:sz w:val="20"/>
                <w:szCs w:val="20"/>
              </w:rPr>
              <w:t>Critical Incident Boards</w:t>
            </w:r>
            <w:r w:rsidR="002C6449">
              <w:rPr>
                <w:sz w:val="20"/>
                <w:szCs w:val="20"/>
              </w:rPr>
              <w:t xml:space="preserve">, </w:t>
            </w:r>
            <w:r>
              <w:rPr>
                <w:sz w:val="20"/>
                <w:szCs w:val="20"/>
              </w:rPr>
              <w:t>ECC Messaging</w:t>
            </w:r>
            <w:r w:rsidR="002C6449">
              <w:rPr>
                <w:sz w:val="20"/>
                <w:szCs w:val="20"/>
              </w:rPr>
              <w:t xml:space="preserve">, </w:t>
            </w:r>
            <w:r>
              <w:rPr>
                <w:sz w:val="20"/>
                <w:szCs w:val="20"/>
              </w:rPr>
              <w:t>Data Download</w:t>
            </w:r>
            <w:r w:rsidR="002C6449">
              <w:rPr>
                <w:sz w:val="20"/>
                <w:szCs w:val="20"/>
              </w:rPr>
              <w:t xml:space="preserve">, </w:t>
            </w:r>
            <w:r>
              <w:rPr>
                <w:sz w:val="20"/>
                <w:szCs w:val="20"/>
              </w:rPr>
              <w:t>ECC Lookup</w:t>
            </w:r>
          </w:p>
        </w:tc>
      </w:tr>
      <w:tr w:rsidR="00CC6D1E" w:rsidRPr="0001612F" w14:paraId="4F507E1C" w14:textId="77777777" w:rsidTr="003B60D2">
        <w:tc>
          <w:tcPr>
            <w:tcW w:w="1182" w:type="dxa"/>
          </w:tcPr>
          <w:p w14:paraId="1748DCE5" w14:textId="77777777" w:rsidR="00CC6D1E" w:rsidRPr="0001612F" w:rsidRDefault="00CC6D1E" w:rsidP="003B60D2">
            <w:pPr>
              <w:rPr>
                <w:b/>
                <w:sz w:val="20"/>
                <w:szCs w:val="20"/>
              </w:rPr>
            </w:pPr>
          </w:p>
        </w:tc>
        <w:tc>
          <w:tcPr>
            <w:tcW w:w="1694" w:type="dxa"/>
          </w:tcPr>
          <w:p w14:paraId="614F0AF7" w14:textId="77777777" w:rsidR="00CC6D1E" w:rsidRPr="0001612F" w:rsidRDefault="00CC6D1E" w:rsidP="003B60D2">
            <w:pPr>
              <w:rPr>
                <w:sz w:val="20"/>
                <w:szCs w:val="20"/>
              </w:rPr>
            </w:pPr>
          </w:p>
        </w:tc>
        <w:tc>
          <w:tcPr>
            <w:tcW w:w="3191" w:type="dxa"/>
          </w:tcPr>
          <w:p w14:paraId="30649467" w14:textId="77777777" w:rsidR="00CC6D1E" w:rsidRPr="0001612F" w:rsidRDefault="00CC6D1E" w:rsidP="003B60D2">
            <w:pPr>
              <w:rPr>
                <w:sz w:val="20"/>
                <w:szCs w:val="20"/>
              </w:rPr>
            </w:pPr>
          </w:p>
        </w:tc>
        <w:tc>
          <w:tcPr>
            <w:tcW w:w="3283" w:type="dxa"/>
          </w:tcPr>
          <w:p w14:paraId="1D9DF1C3" w14:textId="77777777" w:rsidR="00CC6D1E" w:rsidRPr="0001612F" w:rsidRDefault="00CC6D1E" w:rsidP="003B60D2">
            <w:pPr>
              <w:rPr>
                <w:sz w:val="20"/>
                <w:szCs w:val="20"/>
              </w:rPr>
            </w:pPr>
          </w:p>
        </w:tc>
      </w:tr>
    </w:tbl>
    <w:p w14:paraId="0A5A5202" w14:textId="77777777" w:rsidR="00CC6D1E" w:rsidRDefault="00CC6D1E" w:rsidP="00CC6D1E">
      <w:pPr>
        <w:spacing w:after="0" w:line="240" w:lineRule="auto"/>
        <w:jc w:val="center"/>
        <w:rPr>
          <w:rFonts w:ascii="Segoe UI" w:eastAsia="Times New Roman" w:hAnsi="Segoe UI" w:cs="Segoe UI"/>
          <w:sz w:val="21"/>
          <w:szCs w:val="21"/>
        </w:rPr>
      </w:pPr>
    </w:p>
    <w:p w14:paraId="4608DBE3" w14:textId="77777777" w:rsidR="00CC6D1E" w:rsidRPr="001B5418" w:rsidRDefault="00CC6D1E" w:rsidP="00CC6D1E">
      <w:pPr>
        <w:spacing w:after="0" w:line="240" w:lineRule="auto"/>
        <w:jc w:val="center"/>
        <w:rPr>
          <w:rFonts w:ascii="Segoe UI" w:eastAsia="Times New Roman" w:hAnsi="Segoe UI" w:cs="Segoe UI"/>
          <w:b/>
          <w:bCs/>
          <w:i/>
          <w:iCs/>
          <w:sz w:val="21"/>
          <w:szCs w:val="21"/>
        </w:rPr>
      </w:pPr>
      <w:r w:rsidRPr="001B5418">
        <w:rPr>
          <w:rFonts w:ascii="Segoe UI" w:eastAsia="Times New Roman" w:hAnsi="Segoe UI" w:cs="Segoe UI"/>
          <w:b/>
          <w:bCs/>
          <w:i/>
          <w:iCs/>
          <w:sz w:val="21"/>
          <w:szCs w:val="21"/>
        </w:rPr>
        <w:t>Usage Disclaimer:</w:t>
      </w:r>
    </w:p>
    <w:p w14:paraId="524DE6C7" w14:textId="3FC91A84" w:rsidR="00D82F9A" w:rsidRDefault="00B90A1E" w:rsidP="00CC6D1E">
      <w:pPr>
        <w:spacing w:after="0" w:line="240" w:lineRule="auto"/>
        <w:jc w:val="center"/>
        <w:rPr>
          <w:rFonts w:ascii="Segoe UI" w:eastAsia="Times New Roman" w:hAnsi="Segoe UI" w:cs="Segoe UI"/>
          <w:sz w:val="21"/>
          <w:szCs w:val="21"/>
        </w:rPr>
      </w:pPr>
      <w:r w:rsidRPr="2EE540D4">
        <w:rPr>
          <w:rFonts w:ascii="Segoe UI" w:eastAsia="Times New Roman" w:hAnsi="Segoe UI" w:cs="Segoe UI"/>
          <w:sz w:val="21"/>
          <w:szCs w:val="21"/>
        </w:rPr>
        <w:t xml:space="preserve">This sample policies and procedures document represents RapidDeploy’s recommendations for our customers around the use of Radius Mapping as part of their operational workflows. RapidDeploy does not represent that these policies and/or procedures are sufficient in form, content, or defensibility in any legal action. The policies and procedures set </w:t>
      </w:r>
      <w:r w:rsidR="00E300FA" w:rsidRPr="2EE540D4">
        <w:rPr>
          <w:rFonts w:ascii="Segoe UI" w:eastAsia="Times New Roman" w:hAnsi="Segoe UI" w:cs="Segoe UI"/>
          <w:sz w:val="21"/>
          <w:szCs w:val="21"/>
        </w:rPr>
        <w:t>forth</w:t>
      </w:r>
      <w:r w:rsidRPr="2EE540D4">
        <w:rPr>
          <w:rFonts w:ascii="Segoe UI" w:eastAsia="Times New Roman" w:hAnsi="Segoe UI" w:cs="Segoe UI"/>
          <w:sz w:val="21"/>
          <w:szCs w:val="21"/>
        </w:rPr>
        <w:t xml:space="preserve"> in this document are provided for informational purposes only and on an “as is” basis with no warranty, whether express, implied, or statutory to the maximum extent permitted by law. RapidDeploy will not be liable for any damages, losses, or causes of action arising from any use of this document. It is recommended you consult with your legal counsel before implementing this policy in either part or whole.</w:t>
      </w:r>
    </w:p>
    <w:p w14:paraId="0E61F5E0" w14:textId="77777777" w:rsidR="00D82F9A" w:rsidRDefault="00D82F9A" w:rsidP="00CC6D1E">
      <w:pPr>
        <w:spacing w:after="0" w:line="240" w:lineRule="auto"/>
        <w:jc w:val="center"/>
        <w:rPr>
          <w:rFonts w:ascii="Segoe UI" w:eastAsia="Times New Roman" w:hAnsi="Segoe UI" w:cs="Segoe UI"/>
          <w:sz w:val="21"/>
          <w:szCs w:val="21"/>
        </w:rPr>
      </w:pPr>
    </w:p>
    <w:p w14:paraId="7244EEA4" w14:textId="77777777" w:rsidR="00991680" w:rsidRDefault="00991680" w:rsidP="00D82F9A">
      <w:pPr>
        <w:pStyle w:val="NoSpacing"/>
        <w:snapToGrid w:val="0"/>
        <w:jc w:val="center"/>
      </w:pPr>
      <w:r w:rsidRPr="00991680">
        <w:rPr>
          <w:rFonts w:ascii="Segoe UI" w:eastAsia="Times New Roman" w:hAnsi="Segoe UI" w:cs="Segoe UI"/>
          <w:b/>
          <w:bCs/>
          <w:i/>
          <w:iCs/>
          <w:sz w:val="21"/>
          <w:szCs w:val="21"/>
        </w:rPr>
        <w:t>Confidentiality Notice:</w:t>
      </w:r>
      <w:r>
        <w:t xml:space="preserve"> </w:t>
      </w:r>
      <w:r w:rsidR="00D82F9A">
        <w:t xml:space="preserve"> </w:t>
      </w:r>
    </w:p>
    <w:p w14:paraId="42965A15" w14:textId="682F265A" w:rsidR="00D82F9A" w:rsidRPr="00991680" w:rsidRDefault="00D82F9A" w:rsidP="00991680">
      <w:pPr>
        <w:spacing w:after="0" w:line="240" w:lineRule="auto"/>
        <w:jc w:val="center"/>
        <w:rPr>
          <w:rFonts w:ascii="Segoe UI" w:eastAsia="Times New Roman" w:hAnsi="Segoe UI" w:cs="Segoe UI"/>
          <w:sz w:val="21"/>
          <w:szCs w:val="21"/>
        </w:rPr>
      </w:pPr>
      <w:r w:rsidRPr="00991680">
        <w:rPr>
          <w:rFonts w:ascii="Segoe UI" w:eastAsia="Times New Roman" w:hAnsi="Segoe UI" w:cs="Segoe UI"/>
          <w:sz w:val="21"/>
          <w:szCs w:val="21"/>
        </w:rPr>
        <w:t>This document is proprietary and confidential. No part of this document may be disclosed in</w:t>
      </w:r>
      <w:r w:rsidR="00991680" w:rsidRPr="00991680">
        <w:rPr>
          <w:rFonts w:ascii="Segoe UI" w:eastAsia="Times New Roman" w:hAnsi="Segoe UI" w:cs="Segoe UI"/>
          <w:sz w:val="21"/>
          <w:szCs w:val="21"/>
        </w:rPr>
        <w:t xml:space="preserve"> </w:t>
      </w:r>
      <w:r w:rsidRPr="00991680">
        <w:rPr>
          <w:rFonts w:ascii="Segoe UI" w:eastAsia="Times New Roman" w:hAnsi="Segoe UI" w:cs="Segoe UI"/>
          <w:sz w:val="21"/>
          <w:szCs w:val="21"/>
        </w:rPr>
        <w:t>any manner to a third party without the prior written consent of RapidDeploy, Inc.</w:t>
      </w:r>
    </w:p>
    <w:p w14:paraId="5CE8600A" w14:textId="119B503D" w:rsidR="00CC6D1E" w:rsidRDefault="00CC6D1E" w:rsidP="00CC6D1E">
      <w:pPr>
        <w:spacing w:after="0" w:line="240" w:lineRule="auto"/>
        <w:jc w:val="center"/>
      </w:pPr>
      <w:r>
        <w:br w:type="page"/>
      </w:r>
    </w:p>
    <w:sdt>
      <w:sdtPr>
        <w:id w:val="1098173575"/>
        <w:docPartObj>
          <w:docPartGallery w:val="Table of Contents"/>
          <w:docPartUnique/>
        </w:docPartObj>
      </w:sdtPr>
      <w:sdtEndPr/>
      <w:sdtContent>
        <w:p w14:paraId="55A04FEC" w14:textId="54157F3A" w:rsidR="002C6449" w:rsidRDefault="304D8496">
          <w:pPr>
            <w:pStyle w:val="TOC1"/>
            <w:rPr>
              <w:rFonts w:eastAsiaTheme="minorEastAsia"/>
              <w:noProof/>
              <w:kern w:val="2"/>
              <w:sz w:val="24"/>
              <w:szCs w:val="24"/>
              <w14:ligatures w14:val="standardContextual"/>
            </w:rPr>
          </w:pPr>
          <w:r>
            <w:fldChar w:fldCharType="begin"/>
          </w:r>
          <w:r>
            <w:instrText>TOC \o "1-9" \z \u \h</w:instrText>
          </w:r>
          <w:r>
            <w:fldChar w:fldCharType="separate"/>
          </w:r>
          <w:hyperlink w:anchor="_Toc170375976" w:history="1">
            <w:r w:rsidR="002C6449" w:rsidRPr="006A5C14">
              <w:rPr>
                <w:rStyle w:val="Hyperlink"/>
                <w:noProof/>
              </w:rPr>
              <w:t>Introduction</w:t>
            </w:r>
            <w:r w:rsidR="002C6449">
              <w:rPr>
                <w:noProof/>
                <w:webHidden/>
              </w:rPr>
              <w:tab/>
            </w:r>
            <w:r w:rsidR="002C6449">
              <w:rPr>
                <w:noProof/>
                <w:webHidden/>
              </w:rPr>
              <w:fldChar w:fldCharType="begin"/>
            </w:r>
            <w:r w:rsidR="002C6449">
              <w:rPr>
                <w:noProof/>
                <w:webHidden/>
              </w:rPr>
              <w:instrText xml:space="preserve"> PAGEREF _Toc170375976 \h </w:instrText>
            </w:r>
            <w:r w:rsidR="002C6449">
              <w:rPr>
                <w:noProof/>
                <w:webHidden/>
              </w:rPr>
            </w:r>
            <w:r w:rsidR="002C6449">
              <w:rPr>
                <w:noProof/>
                <w:webHidden/>
              </w:rPr>
              <w:fldChar w:fldCharType="separate"/>
            </w:r>
            <w:r w:rsidR="002C6449">
              <w:rPr>
                <w:noProof/>
                <w:webHidden/>
              </w:rPr>
              <w:t>4</w:t>
            </w:r>
            <w:r w:rsidR="002C6449">
              <w:rPr>
                <w:noProof/>
                <w:webHidden/>
              </w:rPr>
              <w:fldChar w:fldCharType="end"/>
            </w:r>
          </w:hyperlink>
        </w:p>
        <w:p w14:paraId="0226EED9" w14:textId="0D381A41" w:rsidR="002C6449" w:rsidRDefault="002C6449">
          <w:pPr>
            <w:pStyle w:val="TOC1"/>
            <w:rPr>
              <w:rFonts w:eastAsiaTheme="minorEastAsia"/>
              <w:noProof/>
              <w:kern w:val="2"/>
              <w:sz w:val="24"/>
              <w:szCs w:val="24"/>
              <w14:ligatures w14:val="standardContextual"/>
            </w:rPr>
          </w:pPr>
          <w:hyperlink w:anchor="_Toc170375977" w:history="1">
            <w:r w:rsidRPr="006A5C14">
              <w:rPr>
                <w:rStyle w:val="Hyperlink"/>
                <w:noProof/>
              </w:rPr>
              <w:t>Radius – General Use Policy</w:t>
            </w:r>
            <w:r>
              <w:rPr>
                <w:noProof/>
                <w:webHidden/>
              </w:rPr>
              <w:tab/>
            </w:r>
            <w:r>
              <w:rPr>
                <w:noProof/>
                <w:webHidden/>
              </w:rPr>
              <w:fldChar w:fldCharType="begin"/>
            </w:r>
            <w:r>
              <w:rPr>
                <w:noProof/>
                <w:webHidden/>
              </w:rPr>
              <w:instrText xml:space="preserve"> PAGEREF _Toc170375977 \h </w:instrText>
            </w:r>
            <w:r>
              <w:rPr>
                <w:noProof/>
                <w:webHidden/>
              </w:rPr>
            </w:r>
            <w:r>
              <w:rPr>
                <w:noProof/>
                <w:webHidden/>
              </w:rPr>
              <w:fldChar w:fldCharType="separate"/>
            </w:r>
            <w:r>
              <w:rPr>
                <w:noProof/>
                <w:webHidden/>
              </w:rPr>
              <w:t>5</w:t>
            </w:r>
            <w:r>
              <w:rPr>
                <w:noProof/>
                <w:webHidden/>
              </w:rPr>
              <w:fldChar w:fldCharType="end"/>
            </w:r>
          </w:hyperlink>
        </w:p>
        <w:p w14:paraId="2AA5B3B4" w14:textId="509A4DFD" w:rsidR="002C6449" w:rsidRDefault="002C6449">
          <w:pPr>
            <w:pStyle w:val="TOC1"/>
            <w:rPr>
              <w:rFonts w:eastAsiaTheme="minorEastAsia"/>
              <w:noProof/>
              <w:kern w:val="2"/>
              <w:sz w:val="24"/>
              <w:szCs w:val="24"/>
              <w14:ligatures w14:val="standardContextual"/>
            </w:rPr>
          </w:pPr>
          <w:hyperlink w:anchor="_Toc170375978" w:history="1">
            <w:r w:rsidRPr="006A5C14">
              <w:rPr>
                <w:rStyle w:val="Hyperlink"/>
                <w:noProof/>
              </w:rPr>
              <w:t>Radius Feature Use – Procedures</w:t>
            </w:r>
            <w:r>
              <w:rPr>
                <w:noProof/>
                <w:webHidden/>
              </w:rPr>
              <w:tab/>
            </w:r>
            <w:r>
              <w:rPr>
                <w:noProof/>
                <w:webHidden/>
              </w:rPr>
              <w:fldChar w:fldCharType="begin"/>
            </w:r>
            <w:r>
              <w:rPr>
                <w:noProof/>
                <w:webHidden/>
              </w:rPr>
              <w:instrText xml:space="preserve"> PAGEREF _Toc170375978 \h </w:instrText>
            </w:r>
            <w:r>
              <w:rPr>
                <w:noProof/>
                <w:webHidden/>
              </w:rPr>
            </w:r>
            <w:r>
              <w:rPr>
                <w:noProof/>
                <w:webHidden/>
              </w:rPr>
              <w:fldChar w:fldCharType="separate"/>
            </w:r>
            <w:r>
              <w:rPr>
                <w:noProof/>
                <w:webHidden/>
              </w:rPr>
              <w:t>5</w:t>
            </w:r>
            <w:r>
              <w:rPr>
                <w:noProof/>
                <w:webHidden/>
              </w:rPr>
              <w:fldChar w:fldCharType="end"/>
            </w:r>
          </w:hyperlink>
        </w:p>
        <w:p w14:paraId="31EBD510" w14:textId="5261B9C8" w:rsidR="002C6449" w:rsidRDefault="002C6449">
          <w:pPr>
            <w:pStyle w:val="TOC1"/>
            <w:rPr>
              <w:rFonts w:eastAsiaTheme="minorEastAsia"/>
              <w:noProof/>
              <w:kern w:val="2"/>
              <w:sz w:val="24"/>
              <w:szCs w:val="24"/>
              <w14:ligatures w14:val="standardContextual"/>
            </w:rPr>
          </w:pPr>
          <w:hyperlink w:anchor="_Toc170375979" w:history="1">
            <w:r w:rsidRPr="006A5C14">
              <w:rPr>
                <w:rStyle w:val="Hyperlink"/>
                <w:noProof/>
              </w:rPr>
              <w:t>Improved Location Accuracy</w:t>
            </w:r>
            <w:r>
              <w:rPr>
                <w:noProof/>
                <w:webHidden/>
              </w:rPr>
              <w:tab/>
            </w:r>
            <w:r>
              <w:rPr>
                <w:noProof/>
                <w:webHidden/>
              </w:rPr>
              <w:fldChar w:fldCharType="begin"/>
            </w:r>
            <w:r>
              <w:rPr>
                <w:noProof/>
                <w:webHidden/>
              </w:rPr>
              <w:instrText xml:space="preserve"> PAGEREF _Toc170375979 \h </w:instrText>
            </w:r>
            <w:r>
              <w:rPr>
                <w:noProof/>
                <w:webHidden/>
              </w:rPr>
            </w:r>
            <w:r>
              <w:rPr>
                <w:noProof/>
                <w:webHidden/>
              </w:rPr>
              <w:fldChar w:fldCharType="separate"/>
            </w:r>
            <w:r>
              <w:rPr>
                <w:noProof/>
                <w:webHidden/>
              </w:rPr>
              <w:t>5</w:t>
            </w:r>
            <w:r>
              <w:rPr>
                <w:noProof/>
                <w:webHidden/>
              </w:rPr>
              <w:fldChar w:fldCharType="end"/>
            </w:r>
          </w:hyperlink>
        </w:p>
        <w:p w14:paraId="3F599B08" w14:textId="52313855" w:rsidR="002C6449" w:rsidRDefault="002C6449">
          <w:pPr>
            <w:pStyle w:val="TOC2"/>
            <w:tabs>
              <w:tab w:val="right" w:leader="dot" w:pos="9350"/>
            </w:tabs>
            <w:rPr>
              <w:rFonts w:eastAsiaTheme="minorEastAsia"/>
              <w:noProof/>
              <w:kern w:val="2"/>
              <w:sz w:val="24"/>
              <w:szCs w:val="24"/>
              <w14:ligatures w14:val="standardContextual"/>
            </w:rPr>
          </w:pPr>
          <w:hyperlink w:anchor="_Toc170375980" w:history="1">
            <w:r w:rsidRPr="006A5C14">
              <w:rPr>
                <w:rStyle w:val="Hyperlink"/>
                <w:noProof/>
              </w:rPr>
              <w:t>Signals</w:t>
            </w:r>
            <w:r>
              <w:rPr>
                <w:noProof/>
                <w:webHidden/>
              </w:rPr>
              <w:tab/>
            </w:r>
            <w:r>
              <w:rPr>
                <w:noProof/>
                <w:webHidden/>
              </w:rPr>
              <w:fldChar w:fldCharType="begin"/>
            </w:r>
            <w:r>
              <w:rPr>
                <w:noProof/>
                <w:webHidden/>
              </w:rPr>
              <w:instrText xml:space="preserve"> PAGEREF _Toc170375980 \h </w:instrText>
            </w:r>
            <w:r>
              <w:rPr>
                <w:noProof/>
                <w:webHidden/>
              </w:rPr>
            </w:r>
            <w:r>
              <w:rPr>
                <w:noProof/>
                <w:webHidden/>
              </w:rPr>
              <w:fldChar w:fldCharType="separate"/>
            </w:r>
            <w:r>
              <w:rPr>
                <w:noProof/>
                <w:webHidden/>
              </w:rPr>
              <w:t>7</w:t>
            </w:r>
            <w:r>
              <w:rPr>
                <w:noProof/>
                <w:webHidden/>
              </w:rPr>
              <w:fldChar w:fldCharType="end"/>
            </w:r>
          </w:hyperlink>
        </w:p>
        <w:p w14:paraId="6B9D6209" w14:textId="449A42FB" w:rsidR="002C6449" w:rsidRDefault="002C6449">
          <w:pPr>
            <w:pStyle w:val="TOC3"/>
            <w:tabs>
              <w:tab w:val="right" w:leader="dot" w:pos="9350"/>
            </w:tabs>
            <w:rPr>
              <w:rFonts w:eastAsiaTheme="minorEastAsia"/>
              <w:noProof/>
              <w:kern w:val="2"/>
              <w:sz w:val="24"/>
              <w:szCs w:val="24"/>
              <w14:ligatures w14:val="standardContextual"/>
            </w:rPr>
          </w:pPr>
          <w:hyperlink w:anchor="_Toc170375981" w:history="1">
            <w:r w:rsidRPr="006A5C14">
              <w:rPr>
                <w:rStyle w:val="Hyperlink"/>
                <w:noProof/>
              </w:rPr>
              <w:t>Handling Signals</w:t>
            </w:r>
            <w:r>
              <w:rPr>
                <w:noProof/>
                <w:webHidden/>
              </w:rPr>
              <w:tab/>
            </w:r>
            <w:r>
              <w:rPr>
                <w:noProof/>
                <w:webHidden/>
              </w:rPr>
              <w:fldChar w:fldCharType="begin"/>
            </w:r>
            <w:r>
              <w:rPr>
                <w:noProof/>
                <w:webHidden/>
              </w:rPr>
              <w:instrText xml:space="preserve"> PAGEREF _Toc170375981 \h </w:instrText>
            </w:r>
            <w:r>
              <w:rPr>
                <w:noProof/>
                <w:webHidden/>
              </w:rPr>
            </w:r>
            <w:r>
              <w:rPr>
                <w:noProof/>
                <w:webHidden/>
              </w:rPr>
              <w:fldChar w:fldCharType="separate"/>
            </w:r>
            <w:r>
              <w:rPr>
                <w:noProof/>
                <w:webHidden/>
              </w:rPr>
              <w:t>8</w:t>
            </w:r>
            <w:r>
              <w:rPr>
                <w:noProof/>
                <w:webHidden/>
              </w:rPr>
              <w:fldChar w:fldCharType="end"/>
            </w:r>
          </w:hyperlink>
        </w:p>
        <w:p w14:paraId="0FC6F533" w14:textId="3A5771BB" w:rsidR="002C6449" w:rsidRDefault="002C6449">
          <w:pPr>
            <w:pStyle w:val="TOC3"/>
            <w:tabs>
              <w:tab w:val="right" w:leader="dot" w:pos="9350"/>
            </w:tabs>
            <w:rPr>
              <w:rFonts w:eastAsiaTheme="minorEastAsia"/>
              <w:noProof/>
              <w:kern w:val="2"/>
              <w:sz w:val="24"/>
              <w:szCs w:val="24"/>
              <w14:ligatures w14:val="standardContextual"/>
            </w:rPr>
          </w:pPr>
          <w:hyperlink w:anchor="_Toc170375982" w:history="1">
            <w:r w:rsidRPr="006A5C14">
              <w:rPr>
                <w:rStyle w:val="Hyperlink"/>
                <w:noProof/>
              </w:rPr>
              <w:t>Using Signals when 911 Lines are Down</w:t>
            </w:r>
            <w:r>
              <w:rPr>
                <w:noProof/>
                <w:webHidden/>
              </w:rPr>
              <w:tab/>
            </w:r>
            <w:r>
              <w:rPr>
                <w:noProof/>
                <w:webHidden/>
              </w:rPr>
              <w:fldChar w:fldCharType="begin"/>
            </w:r>
            <w:r>
              <w:rPr>
                <w:noProof/>
                <w:webHidden/>
              </w:rPr>
              <w:instrText xml:space="preserve"> PAGEREF _Toc170375982 \h </w:instrText>
            </w:r>
            <w:r>
              <w:rPr>
                <w:noProof/>
                <w:webHidden/>
              </w:rPr>
            </w:r>
            <w:r>
              <w:rPr>
                <w:noProof/>
                <w:webHidden/>
              </w:rPr>
              <w:fldChar w:fldCharType="separate"/>
            </w:r>
            <w:r>
              <w:rPr>
                <w:noProof/>
                <w:webHidden/>
              </w:rPr>
              <w:t>9</w:t>
            </w:r>
            <w:r>
              <w:rPr>
                <w:noProof/>
                <w:webHidden/>
              </w:rPr>
              <w:fldChar w:fldCharType="end"/>
            </w:r>
          </w:hyperlink>
        </w:p>
        <w:p w14:paraId="5EB957CD" w14:textId="1E8A9465" w:rsidR="002C6449" w:rsidRDefault="002C6449">
          <w:pPr>
            <w:pStyle w:val="TOC2"/>
            <w:tabs>
              <w:tab w:val="right" w:leader="dot" w:pos="9350"/>
            </w:tabs>
            <w:rPr>
              <w:rFonts w:eastAsiaTheme="minorEastAsia"/>
              <w:noProof/>
              <w:kern w:val="2"/>
              <w:sz w:val="24"/>
              <w:szCs w:val="24"/>
              <w14:ligatures w14:val="standardContextual"/>
            </w:rPr>
          </w:pPr>
          <w:hyperlink w:anchor="_Toc170375983" w:history="1">
            <w:r w:rsidRPr="006A5C14">
              <w:rPr>
                <w:rStyle w:val="Hyperlink"/>
                <w:noProof/>
              </w:rPr>
              <w:t>Location Timeline</w:t>
            </w:r>
            <w:r>
              <w:rPr>
                <w:noProof/>
                <w:webHidden/>
              </w:rPr>
              <w:tab/>
            </w:r>
            <w:r>
              <w:rPr>
                <w:noProof/>
                <w:webHidden/>
              </w:rPr>
              <w:fldChar w:fldCharType="begin"/>
            </w:r>
            <w:r>
              <w:rPr>
                <w:noProof/>
                <w:webHidden/>
              </w:rPr>
              <w:instrText xml:space="preserve"> PAGEREF _Toc170375983 \h </w:instrText>
            </w:r>
            <w:r>
              <w:rPr>
                <w:noProof/>
                <w:webHidden/>
              </w:rPr>
            </w:r>
            <w:r>
              <w:rPr>
                <w:noProof/>
                <w:webHidden/>
              </w:rPr>
              <w:fldChar w:fldCharType="separate"/>
            </w:r>
            <w:r>
              <w:rPr>
                <w:noProof/>
                <w:webHidden/>
              </w:rPr>
              <w:t>9</w:t>
            </w:r>
            <w:r>
              <w:rPr>
                <w:noProof/>
                <w:webHidden/>
              </w:rPr>
              <w:fldChar w:fldCharType="end"/>
            </w:r>
          </w:hyperlink>
        </w:p>
        <w:p w14:paraId="076A4F1C" w14:textId="53B684EA" w:rsidR="002C6449" w:rsidRDefault="002C6449">
          <w:pPr>
            <w:pStyle w:val="TOC3"/>
            <w:tabs>
              <w:tab w:val="right" w:leader="dot" w:pos="9350"/>
            </w:tabs>
            <w:rPr>
              <w:rFonts w:eastAsiaTheme="minorEastAsia"/>
              <w:noProof/>
              <w:kern w:val="2"/>
              <w:sz w:val="24"/>
              <w:szCs w:val="24"/>
              <w14:ligatures w14:val="standardContextual"/>
            </w:rPr>
          </w:pPr>
          <w:hyperlink w:anchor="_Toc170375984" w:history="1">
            <w:r w:rsidRPr="006A5C14">
              <w:rPr>
                <w:rStyle w:val="Hyperlink"/>
                <w:noProof/>
              </w:rPr>
              <w:t>NENA ECC Lookup</w:t>
            </w:r>
            <w:r>
              <w:rPr>
                <w:noProof/>
                <w:webHidden/>
              </w:rPr>
              <w:tab/>
            </w:r>
            <w:r>
              <w:rPr>
                <w:noProof/>
                <w:webHidden/>
              </w:rPr>
              <w:fldChar w:fldCharType="begin"/>
            </w:r>
            <w:r>
              <w:rPr>
                <w:noProof/>
                <w:webHidden/>
              </w:rPr>
              <w:instrText xml:space="preserve"> PAGEREF _Toc170375984 \h </w:instrText>
            </w:r>
            <w:r>
              <w:rPr>
                <w:noProof/>
                <w:webHidden/>
              </w:rPr>
            </w:r>
            <w:r>
              <w:rPr>
                <w:noProof/>
                <w:webHidden/>
              </w:rPr>
              <w:fldChar w:fldCharType="separate"/>
            </w:r>
            <w:r>
              <w:rPr>
                <w:noProof/>
                <w:webHidden/>
              </w:rPr>
              <w:t>10</w:t>
            </w:r>
            <w:r>
              <w:rPr>
                <w:noProof/>
                <w:webHidden/>
              </w:rPr>
              <w:fldChar w:fldCharType="end"/>
            </w:r>
          </w:hyperlink>
        </w:p>
        <w:p w14:paraId="14698D69" w14:textId="06CC278D" w:rsidR="002C6449" w:rsidRDefault="002C6449">
          <w:pPr>
            <w:pStyle w:val="TOC2"/>
            <w:tabs>
              <w:tab w:val="right" w:leader="dot" w:pos="9350"/>
            </w:tabs>
            <w:rPr>
              <w:rFonts w:eastAsiaTheme="minorEastAsia"/>
              <w:noProof/>
              <w:kern w:val="2"/>
              <w:sz w:val="24"/>
              <w:szCs w:val="24"/>
              <w14:ligatures w14:val="standardContextual"/>
            </w:rPr>
          </w:pPr>
          <w:hyperlink w:anchor="_Toc170375985" w:history="1">
            <w:r w:rsidRPr="006A5C14">
              <w:rPr>
                <w:rStyle w:val="Hyperlink"/>
                <w:noProof/>
              </w:rPr>
              <w:t>RapidLocate</w:t>
            </w:r>
            <w:r>
              <w:rPr>
                <w:noProof/>
                <w:webHidden/>
              </w:rPr>
              <w:tab/>
            </w:r>
            <w:r>
              <w:rPr>
                <w:noProof/>
                <w:webHidden/>
              </w:rPr>
              <w:fldChar w:fldCharType="begin"/>
            </w:r>
            <w:r>
              <w:rPr>
                <w:noProof/>
                <w:webHidden/>
              </w:rPr>
              <w:instrText xml:space="preserve"> PAGEREF _Toc170375985 \h </w:instrText>
            </w:r>
            <w:r>
              <w:rPr>
                <w:noProof/>
                <w:webHidden/>
              </w:rPr>
            </w:r>
            <w:r>
              <w:rPr>
                <w:noProof/>
                <w:webHidden/>
              </w:rPr>
              <w:fldChar w:fldCharType="separate"/>
            </w:r>
            <w:r>
              <w:rPr>
                <w:noProof/>
                <w:webHidden/>
              </w:rPr>
              <w:t>11</w:t>
            </w:r>
            <w:r>
              <w:rPr>
                <w:noProof/>
                <w:webHidden/>
              </w:rPr>
              <w:fldChar w:fldCharType="end"/>
            </w:r>
          </w:hyperlink>
        </w:p>
        <w:p w14:paraId="3062BD60" w14:textId="1B2924C8" w:rsidR="002C6449" w:rsidRDefault="002C6449">
          <w:pPr>
            <w:pStyle w:val="TOC2"/>
            <w:tabs>
              <w:tab w:val="right" w:leader="dot" w:pos="9350"/>
            </w:tabs>
            <w:rPr>
              <w:rFonts w:eastAsiaTheme="minorEastAsia"/>
              <w:noProof/>
              <w:kern w:val="2"/>
              <w:sz w:val="24"/>
              <w:szCs w:val="24"/>
              <w14:ligatures w14:val="standardContextual"/>
            </w:rPr>
          </w:pPr>
          <w:hyperlink w:anchor="_Toc170375986" w:history="1">
            <w:r w:rsidRPr="006A5C14">
              <w:rPr>
                <w:rStyle w:val="Hyperlink"/>
                <w:noProof/>
              </w:rPr>
              <w:t>Additional Data</w:t>
            </w:r>
            <w:r>
              <w:rPr>
                <w:noProof/>
                <w:webHidden/>
              </w:rPr>
              <w:tab/>
            </w:r>
            <w:r>
              <w:rPr>
                <w:noProof/>
                <w:webHidden/>
              </w:rPr>
              <w:fldChar w:fldCharType="begin"/>
            </w:r>
            <w:r>
              <w:rPr>
                <w:noProof/>
                <w:webHidden/>
              </w:rPr>
              <w:instrText xml:space="preserve"> PAGEREF _Toc170375986 \h </w:instrText>
            </w:r>
            <w:r>
              <w:rPr>
                <w:noProof/>
                <w:webHidden/>
              </w:rPr>
            </w:r>
            <w:r>
              <w:rPr>
                <w:noProof/>
                <w:webHidden/>
              </w:rPr>
              <w:fldChar w:fldCharType="separate"/>
            </w:r>
            <w:r>
              <w:rPr>
                <w:noProof/>
                <w:webHidden/>
              </w:rPr>
              <w:t>12</w:t>
            </w:r>
            <w:r>
              <w:rPr>
                <w:noProof/>
                <w:webHidden/>
              </w:rPr>
              <w:fldChar w:fldCharType="end"/>
            </w:r>
          </w:hyperlink>
        </w:p>
        <w:p w14:paraId="5707E99C" w14:textId="7CB9C753" w:rsidR="002C6449" w:rsidRDefault="002C6449">
          <w:pPr>
            <w:pStyle w:val="TOC1"/>
            <w:rPr>
              <w:rFonts w:eastAsiaTheme="minorEastAsia"/>
              <w:noProof/>
              <w:kern w:val="2"/>
              <w:sz w:val="24"/>
              <w:szCs w:val="24"/>
              <w14:ligatures w14:val="standardContextual"/>
            </w:rPr>
          </w:pPr>
          <w:hyperlink w:anchor="_Toc170375987" w:history="1">
            <w:r w:rsidRPr="006A5C14">
              <w:rPr>
                <w:rStyle w:val="Hyperlink"/>
                <w:noProof/>
              </w:rPr>
              <w:t>SMS Chat</w:t>
            </w:r>
            <w:r>
              <w:rPr>
                <w:noProof/>
                <w:webHidden/>
              </w:rPr>
              <w:tab/>
            </w:r>
            <w:r>
              <w:rPr>
                <w:noProof/>
                <w:webHidden/>
              </w:rPr>
              <w:fldChar w:fldCharType="begin"/>
            </w:r>
            <w:r>
              <w:rPr>
                <w:noProof/>
                <w:webHidden/>
              </w:rPr>
              <w:instrText xml:space="preserve"> PAGEREF _Toc170375987 \h </w:instrText>
            </w:r>
            <w:r>
              <w:rPr>
                <w:noProof/>
                <w:webHidden/>
              </w:rPr>
            </w:r>
            <w:r>
              <w:rPr>
                <w:noProof/>
                <w:webHidden/>
              </w:rPr>
              <w:fldChar w:fldCharType="separate"/>
            </w:r>
            <w:r>
              <w:rPr>
                <w:noProof/>
                <w:webHidden/>
              </w:rPr>
              <w:t>13</w:t>
            </w:r>
            <w:r>
              <w:rPr>
                <w:noProof/>
                <w:webHidden/>
              </w:rPr>
              <w:fldChar w:fldCharType="end"/>
            </w:r>
          </w:hyperlink>
        </w:p>
        <w:p w14:paraId="6599E86D" w14:textId="2385861B" w:rsidR="002C6449" w:rsidRDefault="002C6449">
          <w:pPr>
            <w:pStyle w:val="TOC2"/>
            <w:tabs>
              <w:tab w:val="right" w:leader="dot" w:pos="9350"/>
            </w:tabs>
            <w:rPr>
              <w:rFonts w:eastAsiaTheme="minorEastAsia"/>
              <w:noProof/>
              <w:kern w:val="2"/>
              <w:sz w:val="24"/>
              <w:szCs w:val="24"/>
              <w14:ligatures w14:val="standardContextual"/>
            </w:rPr>
          </w:pPr>
          <w:hyperlink w:anchor="_Toc170375988" w:history="1">
            <w:r w:rsidRPr="006A5C14">
              <w:rPr>
                <w:rStyle w:val="Hyperlink"/>
                <w:noProof/>
              </w:rPr>
              <w:t>Reasons to initiate an SMS Chat session</w:t>
            </w:r>
            <w:r>
              <w:rPr>
                <w:noProof/>
                <w:webHidden/>
              </w:rPr>
              <w:tab/>
            </w:r>
            <w:r>
              <w:rPr>
                <w:noProof/>
                <w:webHidden/>
              </w:rPr>
              <w:fldChar w:fldCharType="begin"/>
            </w:r>
            <w:r>
              <w:rPr>
                <w:noProof/>
                <w:webHidden/>
              </w:rPr>
              <w:instrText xml:space="preserve"> PAGEREF _Toc170375988 \h </w:instrText>
            </w:r>
            <w:r>
              <w:rPr>
                <w:noProof/>
                <w:webHidden/>
              </w:rPr>
            </w:r>
            <w:r>
              <w:rPr>
                <w:noProof/>
                <w:webHidden/>
              </w:rPr>
              <w:fldChar w:fldCharType="separate"/>
            </w:r>
            <w:r>
              <w:rPr>
                <w:noProof/>
                <w:webHidden/>
              </w:rPr>
              <w:t>14</w:t>
            </w:r>
            <w:r>
              <w:rPr>
                <w:noProof/>
                <w:webHidden/>
              </w:rPr>
              <w:fldChar w:fldCharType="end"/>
            </w:r>
          </w:hyperlink>
        </w:p>
        <w:p w14:paraId="5C7686DF" w14:textId="11CA097E" w:rsidR="002C6449" w:rsidRDefault="002C6449">
          <w:pPr>
            <w:pStyle w:val="TOC2"/>
            <w:tabs>
              <w:tab w:val="right" w:leader="dot" w:pos="9350"/>
            </w:tabs>
            <w:rPr>
              <w:rFonts w:eastAsiaTheme="minorEastAsia"/>
              <w:noProof/>
              <w:kern w:val="2"/>
              <w:sz w:val="24"/>
              <w:szCs w:val="24"/>
              <w14:ligatures w14:val="standardContextual"/>
            </w:rPr>
          </w:pPr>
          <w:hyperlink w:anchor="_Toc170375989" w:history="1">
            <w:r w:rsidRPr="006A5C14">
              <w:rPr>
                <w:rStyle w:val="Hyperlink"/>
                <w:noProof/>
              </w:rPr>
              <w:t>Language Translation</w:t>
            </w:r>
            <w:r>
              <w:rPr>
                <w:noProof/>
                <w:webHidden/>
              </w:rPr>
              <w:tab/>
            </w:r>
            <w:r>
              <w:rPr>
                <w:noProof/>
                <w:webHidden/>
              </w:rPr>
              <w:fldChar w:fldCharType="begin"/>
            </w:r>
            <w:r>
              <w:rPr>
                <w:noProof/>
                <w:webHidden/>
              </w:rPr>
              <w:instrText xml:space="preserve"> PAGEREF _Toc170375989 \h </w:instrText>
            </w:r>
            <w:r>
              <w:rPr>
                <w:noProof/>
                <w:webHidden/>
              </w:rPr>
            </w:r>
            <w:r>
              <w:rPr>
                <w:noProof/>
                <w:webHidden/>
              </w:rPr>
              <w:fldChar w:fldCharType="separate"/>
            </w:r>
            <w:r>
              <w:rPr>
                <w:noProof/>
                <w:webHidden/>
              </w:rPr>
              <w:t>15</w:t>
            </w:r>
            <w:r>
              <w:rPr>
                <w:noProof/>
                <w:webHidden/>
              </w:rPr>
              <w:fldChar w:fldCharType="end"/>
            </w:r>
          </w:hyperlink>
        </w:p>
        <w:p w14:paraId="4A20FAB8" w14:textId="010BFA91" w:rsidR="002C6449" w:rsidRDefault="002C6449">
          <w:pPr>
            <w:pStyle w:val="TOC2"/>
            <w:tabs>
              <w:tab w:val="right" w:leader="dot" w:pos="9350"/>
            </w:tabs>
            <w:rPr>
              <w:rFonts w:eastAsiaTheme="minorEastAsia"/>
              <w:noProof/>
              <w:kern w:val="2"/>
              <w:sz w:val="24"/>
              <w:szCs w:val="24"/>
              <w14:ligatures w14:val="standardContextual"/>
            </w:rPr>
          </w:pPr>
          <w:hyperlink w:anchor="_Toc170375990" w:history="1">
            <w:r w:rsidRPr="006A5C14">
              <w:rPr>
                <w:rStyle w:val="Hyperlink"/>
                <w:noProof/>
              </w:rPr>
              <w:t>Acceptable Use of SMS Chat</w:t>
            </w:r>
            <w:r>
              <w:rPr>
                <w:noProof/>
                <w:webHidden/>
              </w:rPr>
              <w:tab/>
            </w:r>
            <w:r>
              <w:rPr>
                <w:noProof/>
                <w:webHidden/>
              </w:rPr>
              <w:fldChar w:fldCharType="begin"/>
            </w:r>
            <w:r>
              <w:rPr>
                <w:noProof/>
                <w:webHidden/>
              </w:rPr>
              <w:instrText xml:space="preserve"> PAGEREF _Toc170375990 \h </w:instrText>
            </w:r>
            <w:r>
              <w:rPr>
                <w:noProof/>
                <w:webHidden/>
              </w:rPr>
            </w:r>
            <w:r>
              <w:rPr>
                <w:noProof/>
                <w:webHidden/>
              </w:rPr>
              <w:fldChar w:fldCharType="separate"/>
            </w:r>
            <w:r>
              <w:rPr>
                <w:noProof/>
                <w:webHidden/>
              </w:rPr>
              <w:t>15</w:t>
            </w:r>
            <w:r>
              <w:rPr>
                <w:noProof/>
                <w:webHidden/>
              </w:rPr>
              <w:fldChar w:fldCharType="end"/>
            </w:r>
          </w:hyperlink>
        </w:p>
        <w:p w14:paraId="6E3F3949" w14:textId="53FD25FF" w:rsidR="002C6449" w:rsidRDefault="002C6449">
          <w:pPr>
            <w:pStyle w:val="TOC3"/>
            <w:tabs>
              <w:tab w:val="right" w:leader="dot" w:pos="9350"/>
            </w:tabs>
            <w:rPr>
              <w:rFonts w:eastAsiaTheme="minorEastAsia"/>
              <w:noProof/>
              <w:kern w:val="2"/>
              <w:sz w:val="24"/>
              <w:szCs w:val="24"/>
              <w14:ligatures w14:val="standardContextual"/>
            </w:rPr>
          </w:pPr>
          <w:hyperlink w:anchor="_Toc170375991" w:history="1">
            <w:r w:rsidRPr="006A5C14">
              <w:rPr>
                <w:rStyle w:val="Hyperlink"/>
                <w:noProof/>
              </w:rPr>
              <w:t>Closing SMS Chat Sessions</w:t>
            </w:r>
            <w:r>
              <w:rPr>
                <w:noProof/>
                <w:webHidden/>
              </w:rPr>
              <w:tab/>
            </w:r>
            <w:r>
              <w:rPr>
                <w:noProof/>
                <w:webHidden/>
              </w:rPr>
              <w:fldChar w:fldCharType="begin"/>
            </w:r>
            <w:r>
              <w:rPr>
                <w:noProof/>
                <w:webHidden/>
              </w:rPr>
              <w:instrText xml:space="preserve"> PAGEREF _Toc170375991 \h </w:instrText>
            </w:r>
            <w:r>
              <w:rPr>
                <w:noProof/>
                <w:webHidden/>
              </w:rPr>
            </w:r>
            <w:r>
              <w:rPr>
                <w:noProof/>
                <w:webHidden/>
              </w:rPr>
              <w:fldChar w:fldCharType="separate"/>
            </w:r>
            <w:r>
              <w:rPr>
                <w:noProof/>
                <w:webHidden/>
              </w:rPr>
              <w:t>15</w:t>
            </w:r>
            <w:r>
              <w:rPr>
                <w:noProof/>
                <w:webHidden/>
              </w:rPr>
              <w:fldChar w:fldCharType="end"/>
            </w:r>
          </w:hyperlink>
        </w:p>
        <w:p w14:paraId="0A859A90" w14:textId="04DC147A" w:rsidR="002C6449" w:rsidRDefault="002C6449">
          <w:pPr>
            <w:pStyle w:val="TOC3"/>
            <w:tabs>
              <w:tab w:val="right" w:leader="dot" w:pos="9350"/>
            </w:tabs>
            <w:rPr>
              <w:rFonts w:eastAsiaTheme="minorEastAsia"/>
              <w:noProof/>
              <w:kern w:val="2"/>
              <w:sz w:val="24"/>
              <w:szCs w:val="24"/>
              <w14:ligatures w14:val="standardContextual"/>
            </w:rPr>
          </w:pPr>
          <w:hyperlink w:anchor="_Toc170375992" w:history="1">
            <w:r w:rsidRPr="006A5C14">
              <w:rPr>
                <w:rStyle w:val="Hyperlink"/>
                <w:noProof/>
              </w:rPr>
              <w:t>Use of Slang, Shortcuts, Emojis, etc.</w:t>
            </w:r>
            <w:r>
              <w:rPr>
                <w:noProof/>
                <w:webHidden/>
              </w:rPr>
              <w:tab/>
            </w:r>
            <w:r>
              <w:rPr>
                <w:noProof/>
                <w:webHidden/>
              </w:rPr>
              <w:fldChar w:fldCharType="begin"/>
            </w:r>
            <w:r>
              <w:rPr>
                <w:noProof/>
                <w:webHidden/>
              </w:rPr>
              <w:instrText xml:space="preserve"> PAGEREF _Toc170375992 \h </w:instrText>
            </w:r>
            <w:r>
              <w:rPr>
                <w:noProof/>
                <w:webHidden/>
              </w:rPr>
            </w:r>
            <w:r>
              <w:rPr>
                <w:noProof/>
                <w:webHidden/>
              </w:rPr>
              <w:fldChar w:fldCharType="separate"/>
            </w:r>
            <w:r>
              <w:rPr>
                <w:noProof/>
                <w:webHidden/>
              </w:rPr>
              <w:t>15</w:t>
            </w:r>
            <w:r>
              <w:rPr>
                <w:noProof/>
                <w:webHidden/>
              </w:rPr>
              <w:fldChar w:fldCharType="end"/>
            </w:r>
          </w:hyperlink>
        </w:p>
        <w:p w14:paraId="42872F4C" w14:textId="6395F93A" w:rsidR="002C6449" w:rsidRDefault="002C6449">
          <w:pPr>
            <w:pStyle w:val="TOC4"/>
            <w:tabs>
              <w:tab w:val="right" w:leader="dot" w:pos="9350"/>
            </w:tabs>
            <w:rPr>
              <w:rFonts w:eastAsiaTheme="minorEastAsia"/>
              <w:noProof/>
              <w:kern w:val="2"/>
              <w:sz w:val="24"/>
              <w:szCs w:val="24"/>
              <w14:ligatures w14:val="standardContextual"/>
            </w:rPr>
          </w:pPr>
          <w:hyperlink w:anchor="_Toc170375993" w:history="1">
            <w:r w:rsidRPr="006A5C14">
              <w:rPr>
                <w:rStyle w:val="Hyperlink"/>
                <w:noProof/>
              </w:rPr>
              <w:t>Non-emergency Use of SMS Chat</w:t>
            </w:r>
            <w:r>
              <w:rPr>
                <w:noProof/>
                <w:webHidden/>
              </w:rPr>
              <w:tab/>
            </w:r>
            <w:r>
              <w:rPr>
                <w:noProof/>
                <w:webHidden/>
              </w:rPr>
              <w:fldChar w:fldCharType="begin"/>
            </w:r>
            <w:r>
              <w:rPr>
                <w:noProof/>
                <w:webHidden/>
              </w:rPr>
              <w:instrText xml:space="preserve"> PAGEREF _Toc170375993 \h </w:instrText>
            </w:r>
            <w:r>
              <w:rPr>
                <w:noProof/>
                <w:webHidden/>
              </w:rPr>
            </w:r>
            <w:r>
              <w:rPr>
                <w:noProof/>
                <w:webHidden/>
              </w:rPr>
              <w:fldChar w:fldCharType="separate"/>
            </w:r>
            <w:r>
              <w:rPr>
                <w:noProof/>
                <w:webHidden/>
              </w:rPr>
              <w:t>16</w:t>
            </w:r>
            <w:r>
              <w:rPr>
                <w:noProof/>
                <w:webHidden/>
              </w:rPr>
              <w:fldChar w:fldCharType="end"/>
            </w:r>
          </w:hyperlink>
        </w:p>
        <w:p w14:paraId="572E5E29" w14:textId="63E21836" w:rsidR="002C6449" w:rsidRDefault="002C6449">
          <w:pPr>
            <w:pStyle w:val="TOC1"/>
            <w:rPr>
              <w:rFonts w:eastAsiaTheme="minorEastAsia"/>
              <w:noProof/>
              <w:kern w:val="2"/>
              <w:sz w:val="24"/>
              <w:szCs w:val="24"/>
              <w14:ligatures w14:val="standardContextual"/>
            </w:rPr>
          </w:pPr>
          <w:hyperlink w:anchor="_Toc170375994" w:history="1">
            <w:r w:rsidRPr="006A5C14">
              <w:rPr>
                <w:rStyle w:val="Hyperlink"/>
                <w:noProof/>
              </w:rPr>
              <w:t>RapidVideo</w:t>
            </w:r>
            <w:r>
              <w:rPr>
                <w:noProof/>
                <w:webHidden/>
              </w:rPr>
              <w:tab/>
            </w:r>
            <w:r>
              <w:rPr>
                <w:noProof/>
                <w:webHidden/>
              </w:rPr>
              <w:fldChar w:fldCharType="begin"/>
            </w:r>
            <w:r>
              <w:rPr>
                <w:noProof/>
                <w:webHidden/>
              </w:rPr>
              <w:instrText xml:space="preserve"> PAGEREF _Toc170375994 \h </w:instrText>
            </w:r>
            <w:r>
              <w:rPr>
                <w:noProof/>
                <w:webHidden/>
              </w:rPr>
            </w:r>
            <w:r>
              <w:rPr>
                <w:noProof/>
                <w:webHidden/>
              </w:rPr>
              <w:fldChar w:fldCharType="separate"/>
            </w:r>
            <w:r>
              <w:rPr>
                <w:noProof/>
                <w:webHidden/>
              </w:rPr>
              <w:t>16</w:t>
            </w:r>
            <w:r>
              <w:rPr>
                <w:noProof/>
                <w:webHidden/>
              </w:rPr>
              <w:fldChar w:fldCharType="end"/>
            </w:r>
          </w:hyperlink>
        </w:p>
        <w:p w14:paraId="28DF25C9" w14:textId="4EF40FA6" w:rsidR="002C6449" w:rsidRDefault="002C6449">
          <w:pPr>
            <w:pStyle w:val="TOC2"/>
            <w:tabs>
              <w:tab w:val="right" w:leader="dot" w:pos="9350"/>
            </w:tabs>
            <w:rPr>
              <w:rFonts w:eastAsiaTheme="minorEastAsia"/>
              <w:noProof/>
              <w:kern w:val="2"/>
              <w:sz w:val="24"/>
              <w:szCs w:val="24"/>
              <w14:ligatures w14:val="standardContextual"/>
            </w:rPr>
          </w:pPr>
          <w:hyperlink w:anchor="_Toc170375995" w:history="1">
            <w:r w:rsidRPr="006A5C14">
              <w:rPr>
                <w:rStyle w:val="Hyperlink"/>
                <w:noProof/>
              </w:rPr>
              <w:t>When to use RapidVideo</w:t>
            </w:r>
            <w:r>
              <w:rPr>
                <w:noProof/>
                <w:webHidden/>
              </w:rPr>
              <w:tab/>
            </w:r>
            <w:r>
              <w:rPr>
                <w:noProof/>
                <w:webHidden/>
              </w:rPr>
              <w:fldChar w:fldCharType="begin"/>
            </w:r>
            <w:r>
              <w:rPr>
                <w:noProof/>
                <w:webHidden/>
              </w:rPr>
              <w:instrText xml:space="preserve"> PAGEREF _Toc170375995 \h </w:instrText>
            </w:r>
            <w:r>
              <w:rPr>
                <w:noProof/>
                <w:webHidden/>
              </w:rPr>
            </w:r>
            <w:r>
              <w:rPr>
                <w:noProof/>
                <w:webHidden/>
              </w:rPr>
              <w:fldChar w:fldCharType="separate"/>
            </w:r>
            <w:r>
              <w:rPr>
                <w:noProof/>
                <w:webHidden/>
              </w:rPr>
              <w:t>17</w:t>
            </w:r>
            <w:r>
              <w:rPr>
                <w:noProof/>
                <w:webHidden/>
              </w:rPr>
              <w:fldChar w:fldCharType="end"/>
            </w:r>
          </w:hyperlink>
        </w:p>
        <w:p w14:paraId="13B95029" w14:textId="174BD36A" w:rsidR="002C6449" w:rsidRDefault="002C6449">
          <w:pPr>
            <w:pStyle w:val="TOC2"/>
            <w:tabs>
              <w:tab w:val="right" w:leader="dot" w:pos="9350"/>
            </w:tabs>
            <w:rPr>
              <w:rFonts w:eastAsiaTheme="minorEastAsia"/>
              <w:noProof/>
              <w:kern w:val="2"/>
              <w:sz w:val="24"/>
              <w:szCs w:val="24"/>
              <w14:ligatures w14:val="standardContextual"/>
            </w:rPr>
          </w:pPr>
          <w:hyperlink w:anchor="_Toc170375996" w:history="1">
            <w:r w:rsidRPr="006A5C14">
              <w:rPr>
                <w:rStyle w:val="Hyperlink"/>
                <w:noProof/>
              </w:rPr>
              <w:t>Telecommunicator Wellness</w:t>
            </w:r>
            <w:r>
              <w:rPr>
                <w:noProof/>
                <w:webHidden/>
              </w:rPr>
              <w:tab/>
            </w:r>
            <w:r>
              <w:rPr>
                <w:noProof/>
                <w:webHidden/>
              </w:rPr>
              <w:fldChar w:fldCharType="begin"/>
            </w:r>
            <w:r>
              <w:rPr>
                <w:noProof/>
                <w:webHidden/>
              </w:rPr>
              <w:instrText xml:space="preserve"> PAGEREF _Toc170375996 \h </w:instrText>
            </w:r>
            <w:r>
              <w:rPr>
                <w:noProof/>
                <w:webHidden/>
              </w:rPr>
            </w:r>
            <w:r>
              <w:rPr>
                <w:noProof/>
                <w:webHidden/>
              </w:rPr>
              <w:fldChar w:fldCharType="separate"/>
            </w:r>
            <w:r>
              <w:rPr>
                <w:noProof/>
                <w:webHidden/>
              </w:rPr>
              <w:t>18</w:t>
            </w:r>
            <w:r>
              <w:rPr>
                <w:noProof/>
                <w:webHidden/>
              </w:rPr>
              <w:fldChar w:fldCharType="end"/>
            </w:r>
          </w:hyperlink>
        </w:p>
        <w:p w14:paraId="4744FAF4" w14:textId="6C57EF1B" w:rsidR="002C6449" w:rsidRDefault="002C6449">
          <w:pPr>
            <w:pStyle w:val="TOC1"/>
            <w:rPr>
              <w:rFonts w:eastAsiaTheme="minorEastAsia"/>
              <w:noProof/>
              <w:kern w:val="2"/>
              <w:sz w:val="24"/>
              <w:szCs w:val="24"/>
              <w14:ligatures w14:val="standardContextual"/>
            </w:rPr>
          </w:pPr>
          <w:hyperlink w:anchor="_Toc170375997" w:history="1">
            <w:r w:rsidRPr="006A5C14">
              <w:rPr>
                <w:rStyle w:val="Hyperlink"/>
                <w:noProof/>
              </w:rPr>
              <w:t>Non-response from Caller in SMS Chat or RapidVideo Session</w:t>
            </w:r>
            <w:r>
              <w:rPr>
                <w:noProof/>
                <w:webHidden/>
              </w:rPr>
              <w:tab/>
            </w:r>
            <w:r>
              <w:rPr>
                <w:noProof/>
                <w:webHidden/>
              </w:rPr>
              <w:fldChar w:fldCharType="begin"/>
            </w:r>
            <w:r>
              <w:rPr>
                <w:noProof/>
                <w:webHidden/>
              </w:rPr>
              <w:instrText xml:space="preserve"> PAGEREF _Toc170375997 \h </w:instrText>
            </w:r>
            <w:r>
              <w:rPr>
                <w:noProof/>
                <w:webHidden/>
              </w:rPr>
            </w:r>
            <w:r>
              <w:rPr>
                <w:noProof/>
                <w:webHidden/>
              </w:rPr>
              <w:fldChar w:fldCharType="separate"/>
            </w:r>
            <w:r>
              <w:rPr>
                <w:noProof/>
                <w:webHidden/>
              </w:rPr>
              <w:t>19</w:t>
            </w:r>
            <w:r>
              <w:rPr>
                <w:noProof/>
                <w:webHidden/>
              </w:rPr>
              <w:fldChar w:fldCharType="end"/>
            </w:r>
          </w:hyperlink>
        </w:p>
        <w:p w14:paraId="3C5C361C" w14:textId="131D060C" w:rsidR="002C6449" w:rsidRDefault="002C6449">
          <w:pPr>
            <w:pStyle w:val="TOC1"/>
            <w:rPr>
              <w:rFonts w:eastAsiaTheme="minorEastAsia"/>
              <w:noProof/>
              <w:kern w:val="2"/>
              <w:sz w:val="24"/>
              <w:szCs w:val="24"/>
              <w14:ligatures w14:val="standardContextual"/>
            </w:rPr>
          </w:pPr>
          <w:hyperlink w:anchor="_Toc170375998" w:history="1">
            <w:r w:rsidRPr="006A5C14">
              <w:rPr>
                <w:rStyle w:val="Hyperlink"/>
                <w:noProof/>
              </w:rPr>
              <w:t>Retention of SMS Chat Messages and Video</w:t>
            </w:r>
            <w:r>
              <w:rPr>
                <w:noProof/>
                <w:webHidden/>
              </w:rPr>
              <w:tab/>
            </w:r>
            <w:r>
              <w:rPr>
                <w:noProof/>
                <w:webHidden/>
              </w:rPr>
              <w:fldChar w:fldCharType="begin"/>
            </w:r>
            <w:r>
              <w:rPr>
                <w:noProof/>
                <w:webHidden/>
              </w:rPr>
              <w:instrText xml:space="preserve"> PAGEREF _Toc170375998 \h </w:instrText>
            </w:r>
            <w:r>
              <w:rPr>
                <w:noProof/>
                <w:webHidden/>
              </w:rPr>
            </w:r>
            <w:r>
              <w:rPr>
                <w:noProof/>
                <w:webHidden/>
              </w:rPr>
              <w:fldChar w:fldCharType="separate"/>
            </w:r>
            <w:r>
              <w:rPr>
                <w:noProof/>
                <w:webHidden/>
              </w:rPr>
              <w:t>19</w:t>
            </w:r>
            <w:r>
              <w:rPr>
                <w:noProof/>
                <w:webHidden/>
              </w:rPr>
              <w:fldChar w:fldCharType="end"/>
            </w:r>
          </w:hyperlink>
        </w:p>
        <w:p w14:paraId="3894B759" w14:textId="29F7D6FF" w:rsidR="002C6449" w:rsidRDefault="002C6449">
          <w:pPr>
            <w:pStyle w:val="TOC1"/>
            <w:rPr>
              <w:rFonts w:eastAsiaTheme="minorEastAsia"/>
              <w:noProof/>
              <w:kern w:val="2"/>
              <w:sz w:val="24"/>
              <w:szCs w:val="24"/>
              <w14:ligatures w14:val="standardContextual"/>
            </w:rPr>
          </w:pPr>
          <w:hyperlink w:anchor="_Toc170375999" w:history="1">
            <w:r w:rsidRPr="006A5C14">
              <w:rPr>
                <w:rStyle w:val="Hyperlink"/>
                <w:noProof/>
              </w:rPr>
              <w:t>Shift Change</w:t>
            </w:r>
            <w:r>
              <w:rPr>
                <w:noProof/>
                <w:webHidden/>
              </w:rPr>
              <w:tab/>
            </w:r>
            <w:r>
              <w:rPr>
                <w:noProof/>
                <w:webHidden/>
              </w:rPr>
              <w:fldChar w:fldCharType="begin"/>
            </w:r>
            <w:r>
              <w:rPr>
                <w:noProof/>
                <w:webHidden/>
              </w:rPr>
              <w:instrText xml:space="preserve"> PAGEREF _Toc170375999 \h </w:instrText>
            </w:r>
            <w:r>
              <w:rPr>
                <w:noProof/>
                <w:webHidden/>
              </w:rPr>
            </w:r>
            <w:r>
              <w:rPr>
                <w:noProof/>
                <w:webHidden/>
              </w:rPr>
              <w:fldChar w:fldCharType="separate"/>
            </w:r>
            <w:r>
              <w:rPr>
                <w:noProof/>
                <w:webHidden/>
              </w:rPr>
              <w:t>19</w:t>
            </w:r>
            <w:r>
              <w:rPr>
                <w:noProof/>
                <w:webHidden/>
              </w:rPr>
              <w:fldChar w:fldCharType="end"/>
            </w:r>
          </w:hyperlink>
        </w:p>
        <w:p w14:paraId="3C4AAFBE" w14:textId="3AAF1F3B" w:rsidR="002C6449" w:rsidRDefault="002C6449">
          <w:pPr>
            <w:pStyle w:val="TOC1"/>
            <w:rPr>
              <w:rFonts w:eastAsiaTheme="minorEastAsia"/>
              <w:noProof/>
              <w:kern w:val="2"/>
              <w:sz w:val="24"/>
              <w:szCs w:val="24"/>
              <w14:ligatures w14:val="standardContextual"/>
            </w:rPr>
          </w:pPr>
          <w:hyperlink w:anchor="_Toc170376000" w:history="1">
            <w:r w:rsidRPr="006A5C14">
              <w:rPr>
                <w:rStyle w:val="Hyperlink"/>
                <w:noProof/>
              </w:rPr>
              <w:t>Manual Call Creation</w:t>
            </w:r>
            <w:r>
              <w:rPr>
                <w:noProof/>
                <w:webHidden/>
              </w:rPr>
              <w:tab/>
            </w:r>
            <w:r>
              <w:rPr>
                <w:noProof/>
                <w:webHidden/>
              </w:rPr>
              <w:fldChar w:fldCharType="begin"/>
            </w:r>
            <w:r>
              <w:rPr>
                <w:noProof/>
                <w:webHidden/>
              </w:rPr>
              <w:instrText xml:space="preserve"> PAGEREF _Toc170376000 \h </w:instrText>
            </w:r>
            <w:r>
              <w:rPr>
                <w:noProof/>
                <w:webHidden/>
              </w:rPr>
            </w:r>
            <w:r>
              <w:rPr>
                <w:noProof/>
                <w:webHidden/>
              </w:rPr>
              <w:fldChar w:fldCharType="separate"/>
            </w:r>
            <w:r>
              <w:rPr>
                <w:noProof/>
                <w:webHidden/>
              </w:rPr>
              <w:t>19</w:t>
            </w:r>
            <w:r>
              <w:rPr>
                <w:noProof/>
                <w:webHidden/>
              </w:rPr>
              <w:fldChar w:fldCharType="end"/>
            </w:r>
          </w:hyperlink>
        </w:p>
        <w:p w14:paraId="1844E0C5" w14:textId="106C2762" w:rsidR="002C6449" w:rsidRDefault="002C6449">
          <w:pPr>
            <w:pStyle w:val="TOC2"/>
            <w:tabs>
              <w:tab w:val="right" w:leader="dot" w:pos="9350"/>
            </w:tabs>
            <w:rPr>
              <w:rFonts w:eastAsiaTheme="minorEastAsia"/>
              <w:noProof/>
              <w:kern w:val="2"/>
              <w:sz w:val="24"/>
              <w:szCs w:val="24"/>
              <w14:ligatures w14:val="standardContextual"/>
            </w:rPr>
          </w:pPr>
          <w:hyperlink w:anchor="_Toc170376001" w:history="1">
            <w:r w:rsidRPr="006A5C14">
              <w:rPr>
                <w:rStyle w:val="Hyperlink"/>
                <w:noProof/>
              </w:rPr>
              <w:t>Benefits of Create Call Feature</w:t>
            </w:r>
            <w:r>
              <w:rPr>
                <w:noProof/>
                <w:webHidden/>
              </w:rPr>
              <w:tab/>
            </w:r>
            <w:r>
              <w:rPr>
                <w:noProof/>
                <w:webHidden/>
              </w:rPr>
              <w:fldChar w:fldCharType="begin"/>
            </w:r>
            <w:r>
              <w:rPr>
                <w:noProof/>
                <w:webHidden/>
              </w:rPr>
              <w:instrText xml:space="preserve"> PAGEREF _Toc170376001 \h </w:instrText>
            </w:r>
            <w:r>
              <w:rPr>
                <w:noProof/>
                <w:webHidden/>
              </w:rPr>
            </w:r>
            <w:r>
              <w:rPr>
                <w:noProof/>
                <w:webHidden/>
              </w:rPr>
              <w:fldChar w:fldCharType="separate"/>
            </w:r>
            <w:r>
              <w:rPr>
                <w:noProof/>
                <w:webHidden/>
              </w:rPr>
              <w:t>19</w:t>
            </w:r>
            <w:r>
              <w:rPr>
                <w:noProof/>
                <w:webHidden/>
              </w:rPr>
              <w:fldChar w:fldCharType="end"/>
            </w:r>
          </w:hyperlink>
        </w:p>
        <w:p w14:paraId="256FA9C1" w14:textId="6E6AAC80" w:rsidR="002C6449" w:rsidRDefault="002C6449">
          <w:pPr>
            <w:pStyle w:val="TOC1"/>
            <w:rPr>
              <w:rFonts w:eastAsiaTheme="minorEastAsia"/>
              <w:noProof/>
              <w:kern w:val="2"/>
              <w:sz w:val="24"/>
              <w:szCs w:val="24"/>
              <w14:ligatures w14:val="standardContextual"/>
            </w:rPr>
          </w:pPr>
          <w:hyperlink w:anchor="_Toc170376002" w:history="1">
            <w:r w:rsidRPr="006A5C14">
              <w:rPr>
                <w:rStyle w:val="Hyperlink"/>
                <w:noProof/>
              </w:rPr>
              <w:t>Map Search</w:t>
            </w:r>
            <w:r>
              <w:rPr>
                <w:noProof/>
                <w:webHidden/>
              </w:rPr>
              <w:tab/>
            </w:r>
            <w:r>
              <w:rPr>
                <w:noProof/>
                <w:webHidden/>
              </w:rPr>
              <w:fldChar w:fldCharType="begin"/>
            </w:r>
            <w:r>
              <w:rPr>
                <w:noProof/>
                <w:webHidden/>
              </w:rPr>
              <w:instrText xml:space="preserve"> PAGEREF _Toc170376002 \h </w:instrText>
            </w:r>
            <w:r>
              <w:rPr>
                <w:noProof/>
                <w:webHidden/>
              </w:rPr>
            </w:r>
            <w:r>
              <w:rPr>
                <w:noProof/>
                <w:webHidden/>
              </w:rPr>
              <w:fldChar w:fldCharType="separate"/>
            </w:r>
            <w:r>
              <w:rPr>
                <w:noProof/>
                <w:webHidden/>
              </w:rPr>
              <w:t>20</w:t>
            </w:r>
            <w:r>
              <w:rPr>
                <w:noProof/>
                <w:webHidden/>
              </w:rPr>
              <w:fldChar w:fldCharType="end"/>
            </w:r>
          </w:hyperlink>
        </w:p>
        <w:p w14:paraId="47D00FD4" w14:textId="4E0C78A3" w:rsidR="002C6449" w:rsidRDefault="002C6449">
          <w:pPr>
            <w:pStyle w:val="TOC1"/>
            <w:rPr>
              <w:rFonts w:eastAsiaTheme="minorEastAsia"/>
              <w:noProof/>
              <w:kern w:val="2"/>
              <w:sz w:val="24"/>
              <w:szCs w:val="24"/>
              <w14:ligatures w14:val="standardContextual"/>
            </w:rPr>
          </w:pPr>
          <w:hyperlink w:anchor="_Toc170376003" w:history="1">
            <w:r w:rsidRPr="006A5C14">
              <w:rPr>
                <w:rStyle w:val="Hyperlink"/>
                <w:noProof/>
              </w:rPr>
              <w:t>Authoritative GIS Services in Radius</w:t>
            </w:r>
            <w:r>
              <w:rPr>
                <w:noProof/>
                <w:webHidden/>
              </w:rPr>
              <w:tab/>
            </w:r>
            <w:r>
              <w:rPr>
                <w:noProof/>
                <w:webHidden/>
              </w:rPr>
              <w:fldChar w:fldCharType="begin"/>
            </w:r>
            <w:r>
              <w:rPr>
                <w:noProof/>
                <w:webHidden/>
              </w:rPr>
              <w:instrText xml:space="preserve"> PAGEREF _Toc170376003 \h </w:instrText>
            </w:r>
            <w:r>
              <w:rPr>
                <w:noProof/>
                <w:webHidden/>
              </w:rPr>
            </w:r>
            <w:r>
              <w:rPr>
                <w:noProof/>
                <w:webHidden/>
              </w:rPr>
              <w:fldChar w:fldCharType="separate"/>
            </w:r>
            <w:r>
              <w:rPr>
                <w:noProof/>
                <w:webHidden/>
              </w:rPr>
              <w:t>21</w:t>
            </w:r>
            <w:r>
              <w:rPr>
                <w:noProof/>
                <w:webHidden/>
              </w:rPr>
              <w:fldChar w:fldCharType="end"/>
            </w:r>
          </w:hyperlink>
        </w:p>
        <w:p w14:paraId="13FC1322" w14:textId="20C0CAA8" w:rsidR="002C6449" w:rsidRDefault="002C6449">
          <w:pPr>
            <w:pStyle w:val="TOC2"/>
            <w:tabs>
              <w:tab w:val="right" w:leader="dot" w:pos="9350"/>
            </w:tabs>
            <w:rPr>
              <w:rFonts w:eastAsiaTheme="minorEastAsia"/>
              <w:noProof/>
              <w:kern w:val="2"/>
              <w:sz w:val="24"/>
              <w:szCs w:val="24"/>
              <w14:ligatures w14:val="standardContextual"/>
            </w:rPr>
          </w:pPr>
          <w:hyperlink w:anchor="_Toc170376004" w:history="1">
            <w:r w:rsidRPr="006A5C14">
              <w:rPr>
                <w:rStyle w:val="Hyperlink"/>
                <w:noProof/>
              </w:rPr>
              <w:t>Map Layers</w:t>
            </w:r>
            <w:r>
              <w:rPr>
                <w:noProof/>
                <w:webHidden/>
              </w:rPr>
              <w:tab/>
            </w:r>
            <w:r>
              <w:rPr>
                <w:noProof/>
                <w:webHidden/>
              </w:rPr>
              <w:fldChar w:fldCharType="begin"/>
            </w:r>
            <w:r>
              <w:rPr>
                <w:noProof/>
                <w:webHidden/>
              </w:rPr>
              <w:instrText xml:space="preserve"> PAGEREF _Toc170376004 \h </w:instrText>
            </w:r>
            <w:r>
              <w:rPr>
                <w:noProof/>
                <w:webHidden/>
              </w:rPr>
            </w:r>
            <w:r>
              <w:rPr>
                <w:noProof/>
                <w:webHidden/>
              </w:rPr>
              <w:fldChar w:fldCharType="separate"/>
            </w:r>
            <w:r>
              <w:rPr>
                <w:noProof/>
                <w:webHidden/>
              </w:rPr>
              <w:t>21</w:t>
            </w:r>
            <w:r>
              <w:rPr>
                <w:noProof/>
                <w:webHidden/>
              </w:rPr>
              <w:fldChar w:fldCharType="end"/>
            </w:r>
          </w:hyperlink>
        </w:p>
        <w:p w14:paraId="4876AE08" w14:textId="1536B6CE" w:rsidR="002C6449" w:rsidRDefault="002C6449">
          <w:pPr>
            <w:pStyle w:val="TOC2"/>
            <w:tabs>
              <w:tab w:val="right" w:leader="dot" w:pos="9350"/>
            </w:tabs>
            <w:rPr>
              <w:rFonts w:eastAsiaTheme="minorEastAsia"/>
              <w:noProof/>
              <w:kern w:val="2"/>
              <w:sz w:val="24"/>
              <w:szCs w:val="24"/>
              <w14:ligatures w14:val="standardContextual"/>
            </w:rPr>
          </w:pPr>
          <w:hyperlink w:anchor="_Toc170376005" w:history="1">
            <w:r w:rsidRPr="006A5C14">
              <w:rPr>
                <w:rStyle w:val="Hyperlink"/>
                <w:noProof/>
              </w:rPr>
              <w:t>Basemaps</w:t>
            </w:r>
            <w:r>
              <w:rPr>
                <w:noProof/>
                <w:webHidden/>
              </w:rPr>
              <w:tab/>
            </w:r>
            <w:r>
              <w:rPr>
                <w:noProof/>
                <w:webHidden/>
              </w:rPr>
              <w:fldChar w:fldCharType="begin"/>
            </w:r>
            <w:r>
              <w:rPr>
                <w:noProof/>
                <w:webHidden/>
              </w:rPr>
              <w:instrText xml:space="preserve"> PAGEREF _Toc170376005 \h </w:instrText>
            </w:r>
            <w:r>
              <w:rPr>
                <w:noProof/>
                <w:webHidden/>
              </w:rPr>
            </w:r>
            <w:r>
              <w:rPr>
                <w:noProof/>
                <w:webHidden/>
              </w:rPr>
              <w:fldChar w:fldCharType="separate"/>
            </w:r>
            <w:r>
              <w:rPr>
                <w:noProof/>
                <w:webHidden/>
              </w:rPr>
              <w:t>22</w:t>
            </w:r>
            <w:r>
              <w:rPr>
                <w:noProof/>
                <w:webHidden/>
              </w:rPr>
              <w:fldChar w:fldCharType="end"/>
            </w:r>
          </w:hyperlink>
        </w:p>
        <w:p w14:paraId="0BFF48F8" w14:textId="64D18E18" w:rsidR="002C6449" w:rsidRDefault="002C6449">
          <w:pPr>
            <w:pStyle w:val="TOC1"/>
            <w:rPr>
              <w:rFonts w:eastAsiaTheme="minorEastAsia"/>
              <w:noProof/>
              <w:kern w:val="2"/>
              <w:sz w:val="24"/>
              <w:szCs w:val="24"/>
              <w14:ligatures w14:val="standardContextual"/>
            </w:rPr>
          </w:pPr>
          <w:hyperlink w:anchor="_Toc170376006" w:history="1">
            <w:r w:rsidRPr="006A5C14">
              <w:rPr>
                <w:rStyle w:val="Hyperlink"/>
                <w:noProof/>
              </w:rPr>
              <w:t>ECC Messaging</w:t>
            </w:r>
            <w:r>
              <w:rPr>
                <w:noProof/>
                <w:webHidden/>
              </w:rPr>
              <w:tab/>
            </w:r>
            <w:r>
              <w:rPr>
                <w:noProof/>
                <w:webHidden/>
              </w:rPr>
              <w:fldChar w:fldCharType="begin"/>
            </w:r>
            <w:r>
              <w:rPr>
                <w:noProof/>
                <w:webHidden/>
              </w:rPr>
              <w:instrText xml:space="preserve"> PAGEREF _Toc170376006 \h </w:instrText>
            </w:r>
            <w:r>
              <w:rPr>
                <w:noProof/>
                <w:webHidden/>
              </w:rPr>
            </w:r>
            <w:r>
              <w:rPr>
                <w:noProof/>
                <w:webHidden/>
              </w:rPr>
              <w:fldChar w:fldCharType="separate"/>
            </w:r>
            <w:r>
              <w:rPr>
                <w:noProof/>
                <w:webHidden/>
              </w:rPr>
              <w:t>23</w:t>
            </w:r>
            <w:r>
              <w:rPr>
                <w:noProof/>
                <w:webHidden/>
              </w:rPr>
              <w:fldChar w:fldCharType="end"/>
            </w:r>
          </w:hyperlink>
        </w:p>
        <w:p w14:paraId="5B9F0053" w14:textId="4DFCA606" w:rsidR="002C6449" w:rsidRDefault="002C6449">
          <w:pPr>
            <w:pStyle w:val="TOC2"/>
            <w:tabs>
              <w:tab w:val="right" w:leader="dot" w:pos="9350"/>
            </w:tabs>
            <w:rPr>
              <w:rFonts w:eastAsiaTheme="minorEastAsia"/>
              <w:noProof/>
              <w:kern w:val="2"/>
              <w:sz w:val="24"/>
              <w:szCs w:val="24"/>
              <w14:ligatures w14:val="standardContextual"/>
            </w:rPr>
          </w:pPr>
          <w:hyperlink w:anchor="_Toc170376007" w:history="1">
            <w:r w:rsidRPr="006A5C14">
              <w:rPr>
                <w:rStyle w:val="Hyperlink"/>
                <w:noProof/>
              </w:rPr>
              <w:t>ECC Messaging Workflow</w:t>
            </w:r>
            <w:r>
              <w:rPr>
                <w:noProof/>
                <w:webHidden/>
              </w:rPr>
              <w:tab/>
            </w:r>
            <w:r>
              <w:rPr>
                <w:noProof/>
                <w:webHidden/>
              </w:rPr>
              <w:fldChar w:fldCharType="begin"/>
            </w:r>
            <w:r>
              <w:rPr>
                <w:noProof/>
                <w:webHidden/>
              </w:rPr>
              <w:instrText xml:space="preserve"> PAGEREF _Toc170376007 \h </w:instrText>
            </w:r>
            <w:r>
              <w:rPr>
                <w:noProof/>
                <w:webHidden/>
              </w:rPr>
            </w:r>
            <w:r>
              <w:rPr>
                <w:noProof/>
                <w:webHidden/>
              </w:rPr>
              <w:fldChar w:fldCharType="separate"/>
            </w:r>
            <w:r>
              <w:rPr>
                <w:noProof/>
                <w:webHidden/>
              </w:rPr>
              <w:t>23</w:t>
            </w:r>
            <w:r>
              <w:rPr>
                <w:noProof/>
                <w:webHidden/>
              </w:rPr>
              <w:fldChar w:fldCharType="end"/>
            </w:r>
          </w:hyperlink>
        </w:p>
        <w:p w14:paraId="7DDC4CC3" w14:textId="5859D034" w:rsidR="002C6449" w:rsidRDefault="002C6449">
          <w:pPr>
            <w:pStyle w:val="TOC1"/>
            <w:rPr>
              <w:rFonts w:eastAsiaTheme="minorEastAsia"/>
              <w:noProof/>
              <w:kern w:val="2"/>
              <w:sz w:val="24"/>
              <w:szCs w:val="24"/>
              <w14:ligatures w14:val="standardContextual"/>
            </w:rPr>
          </w:pPr>
          <w:hyperlink w:anchor="_Toc170376008" w:history="1">
            <w:r w:rsidRPr="006A5C14">
              <w:rPr>
                <w:rStyle w:val="Hyperlink"/>
                <w:noProof/>
              </w:rPr>
              <w:t>Discrepancy Reporting</w:t>
            </w:r>
            <w:r>
              <w:rPr>
                <w:noProof/>
                <w:webHidden/>
              </w:rPr>
              <w:tab/>
            </w:r>
            <w:r>
              <w:rPr>
                <w:noProof/>
                <w:webHidden/>
              </w:rPr>
              <w:fldChar w:fldCharType="begin"/>
            </w:r>
            <w:r>
              <w:rPr>
                <w:noProof/>
                <w:webHidden/>
              </w:rPr>
              <w:instrText xml:space="preserve"> PAGEREF _Toc170376008 \h </w:instrText>
            </w:r>
            <w:r>
              <w:rPr>
                <w:noProof/>
                <w:webHidden/>
              </w:rPr>
            </w:r>
            <w:r>
              <w:rPr>
                <w:noProof/>
                <w:webHidden/>
              </w:rPr>
              <w:fldChar w:fldCharType="separate"/>
            </w:r>
            <w:r>
              <w:rPr>
                <w:noProof/>
                <w:webHidden/>
              </w:rPr>
              <w:t>26</w:t>
            </w:r>
            <w:r>
              <w:rPr>
                <w:noProof/>
                <w:webHidden/>
              </w:rPr>
              <w:fldChar w:fldCharType="end"/>
            </w:r>
          </w:hyperlink>
        </w:p>
        <w:p w14:paraId="0779C22A" w14:textId="2D2ADE91" w:rsidR="002C6449" w:rsidRDefault="002C6449">
          <w:pPr>
            <w:pStyle w:val="TOC2"/>
            <w:tabs>
              <w:tab w:val="right" w:leader="dot" w:pos="9350"/>
            </w:tabs>
            <w:rPr>
              <w:rFonts w:eastAsiaTheme="minorEastAsia"/>
              <w:noProof/>
              <w:kern w:val="2"/>
              <w:sz w:val="24"/>
              <w:szCs w:val="24"/>
              <w14:ligatures w14:val="standardContextual"/>
            </w:rPr>
          </w:pPr>
          <w:hyperlink w:anchor="_Toc170376009" w:history="1">
            <w:r w:rsidRPr="006A5C14">
              <w:rPr>
                <w:rStyle w:val="Hyperlink"/>
                <w:noProof/>
              </w:rPr>
              <w:t>Map Discrepancy</w:t>
            </w:r>
            <w:r>
              <w:rPr>
                <w:noProof/>
                <w:webHidden/>
              </w:rPr>
              <w:tab/>
            </w:r>
            <w:r>
              <w:rPr>
                <w:noProof/>
                <w:webHidden/>
              </w:rPr>
              <w:fldChar w:fldCharType="begin"/>
            </w:r>
            <w:r>
              <w:rPr>
                <w:noProof/>
                <w:webHidden/>
              </w:rPr>
              <w:instrText xml:space="preserve"> PAGEREF _Toc170376009 \h </w:instrText>
            </w:r>
            <w:r>
              <w:rPr>
                <w:noProof/>
                <w:webHidden/>
              </w:rPr>
            </w:r>
            <w:r>
              <w:rPr>
                <w:noProof/>
                <w:webHidden/>
              </w:rPr>
              <w:fldChar w:fldCharType="separate"/>
            </w:r>
            <w:r>
              <w:rPr>
                <w:noProof/>
                <w:webHidden/>
              </w:rPr>
              <w:t>26</w:t>
            </w:r>
            <w:r>
              <w:rPr>
                <w:noProof/>
                <w:webHidden/>
              </w:rPr>
              <w:fldChar w:fldCharType="end"/>
            </w:r>
          </w:hyperlink>
        </w:p>
        <w:p w14:paraId="651A7955" w14:textId="4BC990C4" w:rsidR="002C6449" w:rsidRDefault="002C6449">
          <w:pPr>
            <w:pStyle w:val="TOC2"/>
            <w:tabs>
              <w:tab w:val="right" w:leader="dot" w:pos="9350"/>
            </w:tabs>
            <w:rPr>
              <w:rFonts w:eastAsiaTheme="minorEastAsia"/>
              <w:noProof/>
              <w:kern w:val="2"/>
              <w:sz w:val="24"/>
              <w:szCs w:val="24"/>
              <w14:ligatures w14:val="standardContextual"/>
            </w:rPr>
          </w:pPr>
          <w:hyperlink w:anchor="_Toc170376010" w:history="1">
            <w:r w:rsidRPr="006A5C14">
              <w:rPr>
                <w:rStyle w:val="Hyperlink"/>
                <w:noProof/>
              </w:rPr>
              <w:t>ALI Discrepancy</w:t>
            </w:r>
            <w:r>
              <w:rPr>
                <w:noProof/>
                <w:webHidden/>
              </w:rPr>
              <w:tab/>
            </w:r>
            <w:r>
              <w:rPr>
                <w:noProof/>
                <w:webHidden/>
              </w:rPr>
              <w:fldChar w:fldCharType="begin"/>
            </w:r>
            <w:r>
              <w:rPr>
                <w:noProof/>
                <w:webHidden/>
              </w:rPr>
              <w:instrText xml:space="preserve"> PAGEREF _Toc170376010 \h </w:instrText>
            </w:r>
            <w:r>
              <w:rPr>
                <w:noProof/>
                <w:webHidden/>
              </w:rPr>
            </w:r>
            <w:r>
              <w:rPr>
                <w:noProof/>
                <w:webHidden/>
              </w:rPr>
              <w:fldChar w:fldCharType="separate"/>
            </w:r>
            <w:r>
              <w:rPr>
                <w:noProof/>
                <w:webHidden/>
              </w:rPr>
              <w:t>26</w:t>
            </w:r>
            <w:r>
              <w:rPr>
                <w:noProof/>
                <w:webHidden/>
              </w:rPr>
              <w:fldChar w:fldCharType="end"/>
            </w:r>
          </w:hyperlink>
        </w:p>
        <w:p w14:paraId="43AD94EF" w14:textId="711C3FB5" w:rsidR="002C6449" w:rsidRDefault="002C6449">
          <w:pPr>
            <w:pStyle w:val="TOC1"/>
            <w:rPr>
              <w:rFonts w:eastAsiaTheme="minorEastAsia"/>
              <w:noProof/>
              <w:kern w:val="2"/>
              <w:sz w:val="24"/>
              <w:szCs w:val="24"/>
              <w14:ligatures w14:val="standardContextual"/>
            </w:rPr>
          </w:pPr>
          <w:hyperlink w:anchor="_Toc170376011" w:history="1">
            <w:r w:rsidRPr="006A5C14">
              <w:rPr>
                <w:rStyle w:val="Hyperlink"/>
                <w:noProof/>
              </w:rPr>
              <w:t>Additional Data Sources in Radius</w:t>
            </w:r>
            <w:r>
              <w:rPr>
                <w:noProof/>
                <w:webHidden/>
              </w:rPr>
              <w:tab/>
            </w:r>
            <w:r>
              <w:rPr>
                <w:noProof/>
                <w:webHidden/>
              </w:rPr>
              <w:fldChar w:fldCharType="begin"/>
            </w:r>
            <w:r>
              <w:rPr>
                <w:noProof/>
                <w:webHidden/>
              </w:rPr>
              <w:instrText xml:space="preserve"> PAGEREF _Toc170376011 \h </w:instrText>
            </w:r>
            <w:r>
              <w:rPr>
                <w:noProof/>
                <w:webHidden/>
              </w:rPr>
            </w:r>
            <w:r>
              <w:rPr>
                <w:noProof/>
                <w:webHidden/>
              </w:rPr>
              <w:fldChar w:fldCharType="separate"/>
            </w:r>
            <w:r>
              <w:rPr>
                <w:noProof/>
                <w:webHidden/>
              </w:rPr>
              <w:t>27</w:t>
            </w:r>
            <w:r>
              <w:rPr>
                <w:noProof/>
                <w:webHidden/>
              </w:rPr>
              <w:fldChar w:fldCharType="end"/>
            </w:r>
          </w:hyperlink>
        </w:p>
        <w:p w14:paraId="7537739B" w14:textId="381A01DC" w:rsidR="002C6449" w:rsidRDefault="002C6449">
          <w:pPr>
            <w:pStyle w:val="TOC2"/>
            <w:tabs>
              <w:tab w:val="right" w:leader="dot" w:pos="9350"/>
            </w:tabs>
            <w:rPr>
              <w:rFonts w:eastAsiaTheme="minorEastAsia"/>
              <w:noProof/>
              <w:kern w:val="2"/>
              <w:sz w:val="24"/>
              <w:szCs w:val="24"/>
              <w14:ligatures w14:val="standardContextual"/>
            </w:rPr>
          </w:pPr>
          <w:hyperlink w:anchor="_Toc170376012" w:history="1">
            <w:r w:rsidRPr="006A5C14">
              <w:rPr>
                <w:rStyle w:val="Hyperlink"/>
                <w:noProof/>
              </w:rPr>
              <w:t>Vehicle Telematics – Crash Data</w:t>
            </w:r>
            <w:r>
              <w:rPr>
                <w:noProof/>
                <w:webHidden/>
              </w:rPr>
              <w:tab/>
            </w:r>
            <w:r>
              <w:rPr>
                <w:noProof/>
                <w:webHidden/>
              </w:rPr>
              <w:fldChar w:fldCharType="begin"/>
            </w:r>
            <w:r>
              <w:rPr>
                <w:noProof/>
                <w:webHidden/>
              </w:rPr>
              <w:instrText xml:space="preserve"> PAGEREF _Toc170376012 \h </w:instrText>
            </w:r>
            <w:r>
              <w:rPr>
                <w:noProof/>
                <w:webHidden/>
              </w:rPr>
            </w:r>
            <w:r>
              <w:rPr>
                <w:noProof/>
                <w:webHidden/>
              </w:rPr>
              <w:fldChar w:fldCharType="separate"/>
            </w:r>
            <w:r>
              <w:rPr>
                <w:noProof/>
                <w:webHidden/>
              </w:rPr>
              <w:t>27</w:t>
            </w:r>
            <w:r>
              <w:rPr>
                <w:noProof/>
                <w:webHidden/>
              </w:rPr>
              <w:fldChar w:fldCharType="end"/>
            </w:r>
          </w:hyperlink>
        </w:p>
        <w:p w14:paraId="6B5AF8E4" w14:textId="20AE46B0" w:rsidR="002C6449" w:rsidRDefault="002C6449">
          <w:pPr>
            <w:pStyle w:val="TOC3"/>
            <w:tabs>
              <w:tab w:val="right" w:leader="dot" w:pos="9350"/>
            </w:tabs>
            <w:rPr>
              <w:rFonts w:eastAsiaTheme="minorEastAsia"/>
              <w:noProof/>
              <w:kern w:val="2"/>
              <w:sz w:val="24"/>
              <w:szCs w:val="24"/>
              <w14:ligatures w14:val="standardContextual"/>
            </w:rPr>
          </w:pPr>
          <w:hyperlink w:anchor="_Toc170376013" w:history="1">
            <w:r w:rsidRPr="006A5C14">
              <w:rPr>
                <w:rStyle w:val="Hyperlink"/>
                <w:noProof/>
              </w:rPr>
              <w:t>Handling Vehicle Telematics Signals</w:t>
            </w:r>
            <w:r>
              <w:rPr>
                <w:noProof/>
                <w:webHidden/>
              </w:rPr>
              <w:tab/>
            </w:r>
            <w:r>
              <w:rPr>
                <w:noProof/>
                <w:webHidden/>
              </w:rPr>
              <w:fldChar w:fldCharType="begin"/>
            </w:r>
            <w:r>
              <w:rPr>
                <w:noProof/>
                <w:webHidden/>
              </w:rPr>
              <w:instrText xml:space="preserve"> PAGEREF _Toc170376013 \h </w:instrText>
            </w:r>
            <w:r>
              <w:rPr>
                <w:noProof/>
                <w:webHidden/>
              </w:rPr>
            </w:r>
            <w:r>
              <w:rPr>
                <w:noProof/>
                <w:webHidden/>
              </w:rPr>
              <w:fldChar w:fldCharType="separate"/>
            </w:r>
            <w:r>
              <w:rPr>
                <w:noProof/>
                <w:webHidden/>
              </w:rPr>
              <w:t>28</w:t>
            </w:r>
            <w:r>
              <w:rPr>
                <w:noProof/>
                <w:webHidden/>
              </w:rPr>
              <w:fldChar w:fldCharType="end"/>
            </w:r>
          </w:hyperlink>
        </w:p>
        <w:p w14:paraId="1C0B3F23" w14:textId="5EDEA8AA" w:rsidR="002C6449" w:rsidRDefault="002C6449">
          <w:pPr>
            <w:pStyle w:val="TOC2"/>
            <w:tabs>
              <w:tab w:val="right" w:leader="dot" w:pos="9350"/>
            </w:tabs>
            <w:rPr>
              <w:rFonts w:eastAsiaTheme="minorEastAsia"/>
              <w:noProof/>
              <w:kern w:val="2"/>
              <w:sz w:val="24"/>
              <w:szCs w:val="24"/>
              <w14:ligatures w14:val="standardContextual"/>
            </w:rPr>
          </w:pPr>
          <w:hyperlink w:anchor="_Toc170376014" w:history="1">
            <w:r w:rsidRPr="006A5C14">
              <w:rPr>
                <w:rStyle w:val="Hyperlink"/>
                <w:noProof/>
              </w:rPr>
              <w:t>Rave Smart911</w:t>
            </w:r>
            <w:r>
              <w:rPr>
                <w:noProof/>
                <w:webHidden/>
              </w:rPr>
              <w:tab/>
            </w:r>
            <w:r>
              <w:rPr>
                <w:noProof/>
                <w:webHidden/>
              </w:rPr>
              <w:fldChar w:fldCharType="begin"/>
            </w:r>
            <w:r>
              <w:rPr>
                <w:noProof/>
                <w:webHidden/>
              </w:rPr>
              <w:instrText xml:space="preserve"> PAGEREF _Toc170376014 \h </w:instrText>
            </w:r>
            <w:r>
              <w:rPr>
                <w:noProof/>
                <w:webHidden/>
              </w:rPr>
            </w:r>
            <w:r>
              <w:rPr>
                <w:noProof/>
                <w:webHidden/>
              </w:rPr>
              <w:fldChar w:fldCharType="separate"/>
            </w:r>
            <w:r>
              <w:rPr>
                <w:noProof/>
                <w:webHidden/>
              </w:rPr>
              <w:t>31</w:t>
            </w:r>
            <w:r>
              <w:rPr>
                <w:noProof/>
                <w:webHidden/>
              </w:rPr>
              <w:fldChar w:fldCharType="end"/>
            </w:r>
          </w:hyperlink>
        </w:p>
        <w:p w14:paraId="7681E260" w14:textId="3FB163B1" w:rsidR="002C6449" w:rsidRDefault="002C6449">
          <w:pPr>
            <w:pStyle w:val="TOC1"/>
            <w:rPr>
              <w:rFonts w:eastAsiaTheme="minorEastAsia"/>
              <w:noProof/>
              <w:kern w:val="2"/>
              <w:sz w:val="24"/>
              <w:szCs w:val="24"/>
              <w14:ligatures w14:val="standardContextual"/>
            </w:rPr>
          </w:pPr>
          <w:hyperlink w:anchor="_Toc170376015" w:history="1">
            <w:r w:rsidRPr="006A5C14">
              <w:rPr>
                <w:rStyle w:val="Hyperlink"/>
                <w:noProof/>
              </w:rPr>
              <w:t>Panic Button Integrations</w:t>
            </w:r>
            <w:r>
              <w:rPr>
                <w:noProof/>
                <w:webHidden/>
              </w:rPr>
              <w:tab/>
            </w:r>
            <w:r>
              <w:rPr>
                <w:noProof/>
                <w:webHidden/>
              </w:rPr>
              <w:fldChar w:fldCharType="begin"/>
            </w:r>
            <w:r>
              <w:rPr>
                <w:noProof/>
                <w:webHidden/>
              </w:rPr>
              <w:instrText xml:space="preserve"> PAGEREF _Toc170376015 \h </w:instrText>
            </w:r>
            <w:r>
              <w:rPr>
                <w:noProof/>
                <w:webHidden/>
              </w:rPr>
            </w:r>
            <w:r>
              <w:rPr>
                <w:noProof/>
                <w:webHidden/>
              </w:rPr>
              <w:fldChar w:fldCharType="separate"/>
            </w:r>
            <w:r>
              <w:rPr>
                <w:noProof/>
                <w:webHidden/>
              </w:rPr>
              <w:t>33</w:t>
            </w:r>
            <w:r>
              <w:rPr>
                <w:noProof/>
                <w:webHidden/>
              </w:rPr>
              <w:fldChar w:fldCharType="end"/>
            </w:r>
          </w:hyperlink>
        </w:p>
        <w:p w14:paraId="6FD673B5" w14:textId="29434087" w:rsidR="002C6449" w:rsidRDefault="002C6449">
          <w:pPr>
            <w:pStyle w:val="TOC1"/>
            <w:rPr>
              <w:rFonts w:eastAsiaTheme="minorEastAsia"/>
              <w:noProof/>
              <w:kern w:val="2"/>
              <w:sz w:val="24"/>
              <w:szCs w:val="24"/>
              <w14:ligatures w14:val="standardContextual"/>
            </w:rPr>
          </w:pPr>
          <w:hyperlink w:anchor="_Toc170376016" w:history="1">
            <w:r w:rsidRPr="006A5C14">
              <w:rPr>
                <w:rStyle w:val="Hyperlink"/>
                <w:noProof/>
              </w:rPr>
              <w:t>Audible Notifications in Radius</w:t>
            </w:r>
            <w:r>
              <w:rPr>
                <w:noProof/>
                <w:webHidden/>
              </w:rPr>
              <w:tab/>
            </w:r>
            <w:r>
              <w:rPr>
                <w:noProof/>
                <w:webHidden/>
              </w:rPr>
              <w:fldChar w:fldCharType="begin"/>
            </w:r>
            <w:r>
              <w:rPr>
                <w:noProof/>
                <w:webHidden/>
              </w:rPr>
              <w:instrText xml:space="preserve"> PAGEREF _Toc170376016 \h </w:instrText>
            </w:r>
            <w:r>
              <w:rPr>
                <w:noProof/>
                <w:webHidden/>
              </w:rPr>
            </w:r>
            <w:r>
              <w:rPr>
                <w:noProof/>
                <w:webHidden/>
              </w:rPr>
              <w:fldChar w:fldCharType="separate"/>
            </w:r>
            <w:r>
              <w:rPr>
                <w:noProof/>
                <w:webHidden/>
              </w:rPr>
              <w:t>35</w:t>
            </w:r>
            <w:r>
              <w:rPr>
                <w:noProof/>
                <w:webHidden/>
              </w:rPr>
              <w:fldChar w:fldCharType="end"/>
            </w:r>
          </w:hyperlink>
        </w:p>
        <w:p w14:paraId="1121EA42" w14:textId="51B23D38" w:rsidR="002C6449" w:rsidRDefault="002C6449">
          <w:pPr>
            <w:pStyle w:val="TOC1"/>
            <w:rPr>
              <w:rFonts w:eastAsiaTheme="minorEastAsia"/>
              <w:noProof/>
              <w:kern w:val="2"/>
              <w:sz w:val="24"/>
              <w:szCs w:val="24"/>
              <w14:ligatures w14:val="standardContextual"/>
            </w:rPr>
          </w:pPr>
          <w:hyperlink w:anchor="_Toc170376017" w:history="1">
            <w:r w:rsidRPr="006A5C14">
              <w:rPr>
                <w:rStyle w:val="Hyperlink"/>
                <w:noProof/>
              </w:rPr>
              <w:t>Data Download</w:t>
            </w:r>
            <w:r>
              <w:rPr>
                <w:noProof/>
                <w:webHidden/>
              </w:rPr>
              <w:tab/>
            </w:r>
            <w:r>
              <w:rPr>
                <w:noProof/>
                <w:webHidden/>
              </w:rPr>
              <w:fldChar w:fldCharType="begin"/>
            </w:r>
            <w:r>
              <w:rPr>
                <w:noProof/>
                <w:webHidden/>
              </w:rPr>
              <w:instrText xml:space="preserve"> PAGEREF _Toc170376017 \h </w:instrText>
            </w:r>
            <w:r>
              <w:rPr>
                <w:noProof/>
                <w:webHidden/>
              </w:rPr>
            </w:r>
            <w:r>
              <w:rPr>
                <w:noProof/>
                <w:webHidden/>
              </w:rPr>
              <w:fldChar w:fldCharType="separate"/>
            </w:r>
            <w:r>
              <w:rPr>
                <w:noProof/>
                <w:webHidden/>
              </w:rPr>
              <w:t>36</w:t>
            </w:r>
            <w:r>
              <w:rPr>
                <w:noProof/>
                <w:webHidden/>
              </w:rPr>
              <w:fldChar w:fldCharType="end"/>
            </w:r>
          </w:hyperlink>
        </w:p>
        <w:p w14:paraId="5D24910F" w14:textId="665CAB45" w:rsidR="002C6449" w:rsidRDefault="002C6449">
          <w:pPr>
            <w:pStyle w:val="TOC3"/>
            <w:tabs>
              <w:tab w:val="right" w:leader="dot" w:pos="9350"/>
            </w:tabs>
            <w:rPr>
              <w:rFonts w:eastAsiaTheme="minorEastAsia"/>
              <w:noProof/>
              <w:kern w:val="2"/>
              <w:sz w:val="24"/>
              <w:szCs w:val="24"/>
              <w14:ligatures w14:val="standardContextual"/>
            </w:rPr>
          </w:pPr>
          <w:hyperlink w:anchor="_Toc170376018" w:history="1">
            <w:r w:rsidRPr="006A5C14">
              <w:rPr>
                <w:rStyle w:val="Hyperlink"/>
                <w:noProof/>
              </w:rPr>
              <w:t>What Can Be Downloaded</w:t>
            </w:r>
            <w:r>
              <w:rPr>
                <w:noProof/>
                <w:webHidden/>
              </w:rPr>
              <w:tab/>
            </w:r>
            <w:r>
              <w:rPr>
                <w:noProof/>
                <w:webHidden/>
              </w:rPr>
              <w:fldChar w:fldCharType="begin"/>
            </w:r>
            <w:r>
              <w:rPr>
                <w:noProof/>
                <w:webHidden/>
              </w:rPr>
              <w:instrText xml:space="preserve"> PAGEREF _Toc170376018 \h </w:instrText>
            </w:r>
            <w:r>
              <w:rPr>
                <w:noProof/>
                <w:webHidden/>
              </w:rPr>
            </w:r>
            <w:r>
              <w:rPr>
                <w:noProof/>
                <w:webHidden/>
              </w:rPr>
              <w:fldChar w:fldCharType="separate"/>
            </w:r>
            <w:r>
              <w:rPr>
                <w:noProof/>
                <w:webHidden/>
              </w:rPr>
              <w:t>37</w:t>
            </w:r>
            <w:r>
              <w:rPr>
                <w:noProof/>
                <w:webHidden/>
              </w:rPr>
              <w:fldChar w:fldCharType="end"/>
            </w:r>
          </w:hyperlink>
        </w:p>
        <w:p w14:paraId="5EDDD74C" w14:textId="210DEA6A" w:rsidR="002C6449" w:rsidRDefault="002C6449">
          <w:pPr>
            <w:pStyle w:val="TOC1"/>
            <w:rPr>
              <w:rFonts w:eastAsiaTheme="minorEastAsia"/>
              <w:noProof/>
              <w:kern w:val="2"/>
              <w:sz w:val="24"/>
              <w:szCs w:val="24"/>
              <w14:ligatures w14:val="standardContextual"/>
            </w:rPr>
          </w:pPr>
          <w:hyperlink w:anchor="_Toc170376019" w:history="1">
            <w:r w:rsidRPr="006A5C14">
              <w:rPr>
                <w:rStyle w:val="Hyperlink"/>
                <w:noProof/>
              </w:rPr>
              <w:t>Critical Incident Boards (CIBs)</w:t>
            </w:r>
            <w:r>
              <w:rPr>
                <w:noProof/>
                <w:webHidden/>
              </w:rPr>
              <w:tab/>
            </w:r>
            <w:r>
              <w:rPr>
                <w:noProof/>
                <w:webHidden/>
              </w:rPr>
              <w:fldChar w:fldCharType="begin"/>
            </w:r>
            <w:r>
              <w:rPr>
                <w:noProof/>
                <w:webHidden/>
              </w:rPr>
              <w:instrText xml:space="preserve"> PAGEREF _Toc170376019 \h </w:instrText>
            </w:r>
            <w:r>
              <w:rPr>
                <w:noProof/>
                <w:webHidden/>
              </w:rPr>
            </w:r>
            <w:r>
              <w:rPr>
                <w:noProof/>
                <w:webHidden/>
              </w:rPr>
              <w:fldChar w:fldCharType="separate"/>
            </w:r>
            <w:r>
              <w:rPr>
                <w:noProof/>
                <w:webHidden/>
              </w:rPr>
              <w:t>38</w:t>
            </w:r>
            <w:r>
              <w:rPr>
                <w:noProof/>
                <w:webHidden/>
              </w:rPr>
              <w:fldChar w:fldCharType="end"/>
            </w:r>
          </w:hyperlink>
        </w:p>
        <w:p w14:paraId="7F995932" w14:textId="56B3C293" w:rsidR="002C6449" w:rsidRDefault="002C6449">
          <w:pPr>
            <w:pStyle w:val="TOC1"/>
            <w:rPr>
              <w:rFonts w:eastAsiaTheme="minorEastAsia"/>
              <w:noProof/>
              <w:kern w:val="2"/>
              <w:sz w:val="24"/>
              <w:szCs w:val="24"/>
              <w14:ligatures w14:val="standardContextual"/>
            </w:rPr>
          </w:pPr>
          <w:hyperlink w:anchor="_Toc170376020" w:history="1">
            <w:r w:rsidRPr="006A5C14">
              <w:rPr>
                <w:rStyle w:val="Hyperlink"/>
                <w:noProof/>
              </w:rPr>
              <w:t>Contacting Support</w:t>
            </w:r>
            <w:r>
              <w:rPr>
                <w:noProof/>
                <w:webHidden/>
              </w:rPr>
              <w:tab/>
            </w:r>
            <w:r>
              <w:rPr>
                <w:noProof/>
                <w:webHidden/>
              </w:rPr>
              <w:fldChar w:fldCharType="begin"/>
            </w:r>
            <w:r>
              <w:rPr>
                <w:noProof/>
                <w:webHidden/>
              </w:rPr>
              <w:instrText xml:space="preserve"> PAGEREF _Toc170376020 \h </w:instrText>
            </w:r>
            <w:r>
              <w:rPr>
                <w:noProof/>
                <w:webHidden/>
              </w:rPr>
            </w:r>
            <w:r>
              <w:rPr>
                <w:noProof/>
                <w:webHidden/>
              </w:rPr>
              <w:fldChar w:fldCharType="separate"/>
            </w:r>
            <w:r>
              <w:rPr>
                <w:noProof/>
                <w:webHidden/>
              </w:rPr>
              <w:t>41</w:t>
            </w:r>
            <w:r>
              <w:rPr>
                <w:noProof/>
                <w:webHidden/>
              </w:rPr>
              <w:fldChar w:fldCharType="end"/>
            </w:r>
          </w:hyperlink>
        </w:p>
        <w:p w14:paraId="38FFC428" w14:textId="49B5A9A9" w:rsidR="002C6449" w:rsidRDefault="002C6449">
          <w:pPr>
            <w:pStyle w:val="TOC1"/>
            <w:rPr>
              <w:rFonts w:eastAsiaTheme="minorEastAsia"/>
              <w:noProof/>
              <w:kern w:val="2"/>
              <w:sz w:val="24"/>
              <w:szCs w:val="24"/>
              <w14:ligatures w14:val="standardContextual"/>
            </w:rPr>
          </w:pPr>
          <w:hyperlink w:anchor="_Toc170376021" w:history="1">
            <w:r w:rsidRPr="006A5C14">
              <w:rPr>
                <w:rStyle w:val="Hyperlink"/>
                <w:noProof/>
              </w:rPr>
              <w:t>Appendix A – Pre-configured Message List for PSAPs</w:t>
            </w:r>
            <w:r>
              <w:rPr>
                <w:noProof/>
                <w:webHidden/>
              </w:rPr>
              <w:tab/>
            </w:r>
            <w:r>
              <w:rPr>
                <w:noProof/>
                <w:webHidden/>
              </w:rPr>
              <w:fldChar w:fldCharType="begin"/>
            </w:r>
            <w:r>
              <w:rPr>
                <w:noProof/>
                <w:webHidden/>
              </w:rPr>
              <w:instrText xml:space="preserve"> PAGEREF _Toc170376021 \h </w:instrText>
            </w:r>
            <w:r>
              <w:rPr>
                <w:noProof/>
                <w:webHidden/>
              </w:rPr>
            </w:r>
            <w:r>
              <w:rPr>
                <w:noProof/>
                <w:webHidden/>
              </w:rPr>
              <w:fldChar w:fldCharType="separate"/>
            </w:r>
            <w:r>
              <w:rPr>
                <w:noProof/>
                <w:webHidden/>
              </w:rPr>
              <w:t>44</w:t>
            </w:r>
            <w:r>
              <w:rPr>
                <w:noProof/>
                <w:webHidden/>
              </w:rPr>
              <w:fldChar w:fldCharType="end"/>
            </w:r>
          </w:hyperlink>
        </w:p>
        <w:p w14:paraId="0B17A973" w14:textId="47150913" w:rsidR="304D8496" w:rsidRDefault="304D8496" w:rsidP="304D8496">
          <w:pPr>
            <w:pStyle w:val="TOC1"/>
            <w:rPr>
              <w:rStyle w:val="Hyperlink"/>
            </w:rPr>
          </w:pPr>
          <w:r>
            <w:fldChar w:fldCharType="end"/>
          </w:r>
        </w:p>
      </w:sdtContent>
    </w:sdt>
    <w:p w14:paraId="2FBF9479" w14:textId="58F254C9" w:rsidR="00241ECE" w:rsidRDefault="00241ECE"/>
    <w:p w14:paraId="33578BB4" w14:textId="6AF01A78" w:rsidR="00CC6D1E" w:rsidRDefault="00CC6D1E" w:rsidP="00CC6D1E">
      <w:pPr>
        <w:pStyle w:val="TOC1"/>
      </w:pPr>
    </w:p>
    <w:p w14:paraId="4097438B" w14:textId="512EA5A9" w:rsidR="00CC6D1E" w:rsidRDefault="00CC6D1E" w:rsidP="00CC6D1E">
      <w:r>
        <w:br w:type="page"/>
      </w:r>
    </w:p>
    <w:p w14:paraId="06070C75" w14:textId="39AC8567" w:rsidR="00CC6D1E" w:rsidRDefault="00CC6D1E" w:rsidP="00241583">
      <w:pPr>
        <w:pStyle w:val="Heading1"/>
        <w:tabs>
          <w:tab w:val="left" w:pos="3855"/>
        </w:tabs>
      </w:pPr>
      <w:bookmarkStart w:id="0" w:name="_Toc170375976"/>
      <w:r>
        <w:lastRenderedPageBreak/>
        <w:t>Introduction</w:t>
      </w:r>
      <w:bookmarkEnd w:id="0"/>
      <w:r w:rsidR="00241583">
        <w:tab/>
      </w:r>
    </w:p>
    <w:p w14:paraId="577599A1" w14:textId="1D4A981A" w:rsidR="00CC6D1E" w:rsidRDefault="00900F52" w:rsidP="00900F52">
      <w:r>
        <w:t xml:space="preserve">As the leading cloud-native Next Generation primary call taking map, Radius Mapping solves challenges with siloed 911 data and communications by connecting and visualizing real-time critical information in a single, resilient pane of glass. Our unified map transforms the way telecommunicators engage with callers, reducing response time, enhancing situational </w:t>
      </w:r>
      <w:proofErr w:type="gramStart"/>
      <w:r>
        <w:t>awareness</w:t>
      </w:r>
      <w:proofErr w:type="gramEnd"/>
      <w:r>
        <w:t xml:space="preserve"> and driving better emergency response outcomes</w:t>
      </w:r>
      <w:r w:rsidR="00C64A6D">
        <w:t>.</w:t>
      </w:r>
      <w:r w:rsidR="003A2106">
        <w:t xml:space="preserve"> </w:t>
      </w:r>
      <w:r w:rsidR="00CC6D1E">
        <w:t>The key features of Radius include:</w:t>
      </w:r>
    </w:p>
    <w:p w14:paraId="55938702" w14:textId="77777777" w:rsidR="00CC6D1E" w:rsidRDefault="00CC6D1E" w:rsidP="00CC6D1E">
      <w:r w:rsidRPr="003B014A">
        <w:rPr>
          <w:b/>
          <w:bCs/>
        </w:rPr>
        <w:t>Direct integration with all call handling systems</w:t>
      </w:r>
      <w:r>
        <w:rPr>
          <w:b/>
          <w:bCs/>
        </w:rPr>
        <w:t xml:space="preserve"> – </w:t>
      </w:r>
      <w:r>
        <w:t>Automatically displays the location of wireless, wireline, VoIP, and telematics 9-1-1 calls, obtained automatically from 9-1-1 CPE/CHE ANI/ALI using the patented RapidDeploy Emergency Data Gateway (EDG) device.</w:t>
      </w:r>
    </w:p>
    <w:p w14:paraId="17AF498C" w14:textId="77777777" w:rsidR="00CC6D1E" w:rsidRDefault="00CC6D1E" w:rsidP="00CC6D1E">
      <w:r w:rsidRPr="00B541BC">
        <w:rPr>
          <w:b/>
          <w:bCs/>
        </w:rPr>
        <w:t>Supplemental caller handset location</w:t>
      </w:r>
      <w:r>
        <w:rPr>
          <w:b/>
          <w:bCs/>
        </w:rPr>
        <w:t xml:space="preserve"> – </w:t>
      </w:r>
      <w:r>
        <w:t>Automatically displays supplemental 9-1-1 locations dynamically for wireless 9-1-1 calls from handset location data, even before the call rings.</w:t>
      </w:r>
    </w:p>
    <w:p w14:paraId="3AA52FF7" w14:textId="77777777" w:rsidR="00CC6D1E" w:rsidRDefault="00CC6D1E" w:rsidP="00CC6D1E">
      <w:r w:rsidRPr="00A2372B">
        <w:rPr>
          <w:b/>
          <w:bCs/>
        </w:rPr>
        <w:t>Intelligent correlation of data sources</w:t>
      </w:r>
      <w:r>
        <w:rPr>
          <w:b/>
          <w:bCs/>
        </w:rPr>
        <w:t xml:space="preserve"> – </w:t>
      </w:r>
      <w:r>
        <w:t xml:space="preserve">Correlate location information and supplemental data from different data sources, such as ALI, device-based hybrid locations, and what3words so that the Telecommunicator sees the correct information at the right time, without having to check multiple screens. </w:t>
      </w:r>
    </w:p>
    <w:p w14:paraId="6E2DE1BB" w14:textId="77777777" w:rsidR="00CC6D1E" w:rsidRDefault="00CC6D1E" w:rsidP="00CC6D1E">
      <w:r w:rsidRPr="00A2372B">
        <w:rPr>
          <w:b/>
          <w:bCs/>
        </w:rPr>
        <w:t>RapidLocate</w:t>
      </w:r>
      <w:r>
        <w:rPr>
          <w:b/>
          <w:bCs/>
        </w:rPr>
        <w:t xml:space="preserve"> – </w:t>
      </w:r>
      <w:r>
        <w:t>Support requesting the location of 9-1-1 callers via text message when there is no 9-1-1 information available, with no mobile application required.</w:t>
      </w:r>
    </w:p>
    <w:p w14:paraId="7139BC51" w14:textId="53F60351" w:rsidR="00CC6D1E" w:rsidRDefault="00CC6D1E" w:rsidP="00CC6D1E">
      <w:r>
        <w:rPr>
          <w:b/>
          <w:bCs/>
        </w:rPr>
        <w:t>SMS Chat</w:t>
      </w:r>
      <w:r w:rsidRPr="00A2372B">
        <w:rPr>
          <w:b/>
          <w:bCs/>
        </w:rPr>
        <w:t xml:space="preserve"> with automatic language translation</w:t>
      </w:r>
      <w:r>
        <w:rPr>
          <w:b/>
          <w:bCs/>
        </w:rPr>
        <w:t xml:space="preserve"> – </w:t>
      </w:r>
      <w:r>
        <w:t xml:space="preserve">Initiation of two-way SMS text chat sessions (initiated by the Telecommunicator) with 9-1-1 callers and real-time language detection and translation in over </w:t>
      </w:r>
      <w:r w:rsidR="00FF638D">
        <w:t>1</w:t>
      </w:r>
      <w:r w:rsidR="00562A6E">
        <w:t>10</w:t>
      </w:r>
      <w:r w:rsidR="00FF638D">
        <w:t xml:space="preserve"> </w:t>
      </w:r>
      <w:r>
        <w:t>different languages.</w:t>
      </w:r>
    </w:p>
    <w:p w14:paraId="4EFA5328" w14:textId="77777777" w:rsidR="00CC6D1E" w:rsidRDefault="00CC6D1E" w:rsidP="00CC6D1E">
      <w:r w:rsidRPr="00A2372B">
        <w:rPr>
          <w:b/>
          <w:bCs/>
        </w:rPr>
        <w:t>RapidVideo</w:t>
      </w:r>
      <w:r>
        <w:rPr>
          <w:b/>
          <w:bCs/>
        </w:rPr>
        <w:t xml:space="preserve"> – </w:t>
      </w:r>
      <w:r>
        <w:t>Supports on-scene live video streaming (initiated by the Telecommunicator), allowing Radius users to view what is happening around the 911 caller, increasing situational awareness.</w:t>
      </w:r>
    </w:p>
    <w:p w14:paraId="7454F660" w14:textId="6FB4C09B" w:rsidR="00CC6D1E" w:rsidRDefault="00CC6D1E" w:rsidP="00CC6D1E">
      <w:r w:rsidRPr="008634D3">
        <w:rPr>
          <w:b/>
          <w:bCs/>
        </w:rPr>
        <w:t xml:space="preserve">Rich additional data from the most trusted sources – </w:t>
      </w:r>
      <w:r>
        <w:t>Integrate relevant information such as language, health history and additional caller data (e.g., Rave Smart911), and crash data (incl. OnStar</w:t>
      </w:r>
      <w:r w:rsidR="00CA0D82">
        <w:t xml:space="preserve"> and Bo</w:t>
      </w:r>
      <w:r w:rsidR="009B100A">
        <w:t>sch</w:t>
      </w:r>
      <w:r>
        <w:t>).</w:t>
      </w:r>
    </w:p>
    <w:p w14:paraId="7A7CC0B3" w14:textId="77777777" w:rsidR="00CC6D1E" w:rsidRDefault="00CC6D1E" w:rsidP="00CC6D1E">
      <w:r w:rsidRPr="008634D3">
        <w:rPr>
          <w:b/>
          <w:bCs/>
        </w:rPr>
        <w:t>Real-Time Data</w:t>
      </w:r>
      <w:r>
        <w:rPr>
          <w:b/>
          <w:bCs/>
        </w:rPr>
        <w:t xml:space="preserve"> – </w:t>
      </w:r>
      <w:r>
        <w:t>Includes live data feeds such as real-time traffic and incidents from TomTom and Waze.</w:t>
      </w:r>
    </w:p>
    <w:p w14:paraId="1EF98EBC" w14:textId="1FEA0DAC" w:rsidR="00CC6D1E" w:rsidRDefault="00CC6D1E" w:rsidP="00CC6D1E">
      <w:r w:rsidRPr="00896150">
        <w:rPr>
          <w:b/>
          <w:bCs/>
        </w:rPr>
        <w:t xml:space="preserve">Deep </w:t>
      </w:r>
      <w:r>
        <w:rPr>
          <w:b/>
          <w:bCs/>
        </w:rPr>
        <w:t>GIS</w:t>
      </w:r>
      <w:r w:rsidRPr="00896150">
        <w:rPr>
          <w:b/>
          <w:bCs/>
        </w:rPr>
        <w:t xml:space="preserve"> Integration</w:t>
      </w:r>
      <w:r>
        <w:rPr>
          <w:b/>
          <w:bCs/>
        </w:rPr>
        <w:t xml:space="preserve"> – </w:t>
      </w:r>
      <w:r>
        <w:t>Leverages the Esri ArcGIS platform and authoritative GIS data. Supports integration and visualization of your agency’s authoritative custom base maps, map layers, geocoding services, and web maps.</w:t>
      </w:r>
    </w:p>
    <w:p w14:paraId="66E597F0" w14:textId="711B51C1" w:rsidR="00CC6D1E" w:rsidRDefault="00CC6D1E" w:rsidP="00CC6D1E">
      <w:r w:rsidRPr="004D00B0">
        <w:rPr>
          <w:b/>
          <w:bCs/>
        </w:rPr>
        <w:t>NENA Enhanced PSAP Registry and Census (EPRC) integration</w:t>
      </w:r>
      <w:r>
        <w:rPr>
          <w:b/>
          <w:bCs/>
        </w:rPr>
        <w:t xml:space="preserve"> – </w:t>
      </w:r>
      <w:r>
        <w:t xml:space="preserve">Allows </w:t>
      </w:r>
      <w:r w:rsidR="00342DFE">
        <w:t>telecommunicator</w:t>
      </w:r>
      <w:r>
        <w:t>s to view the geographic boundaries and contact information of all PSAPs in the U.S. directly within their Radius map.</w:t>
      </w:r>
    </w:p>
    <w:p w14:paraId="14A2C963" w14:textId="77777777" w:rsidR="00F43102" w:rsidRDefault="00F43102" w:rsidP="00CC6D1E"/>
    <w:p w14:paraId="1102C3A2" w14:textId="77777777" w:rsidR="00CC6D1E" w:rsidRPr="00F65B7F" w:rsidRDefault="00CC6D1E" w:rsidP="00CC6D1E">
      <w:pPr>
        <w:pStyle w:val="Heading1"/>
      </w:pPr>
      <w:bookmarkStart w:id="1" w:name="_Toc170375977"/>
      <w:r w:rsidRPr="00F65B7F">
        <w:lastRenderedPageBreak/>
        <w:t>Radius – General Use Policy</w:t>
      </w:r>
      <w:bookmarkEnd w:id="1"/>
    </w:p>
    <w:p w14:paraId="3217D17A" w14:textId="77777777" w:rsidR="00CC6D1E" w:rsidRPr="00184EB2" w:rsidRDefault="00CC6D1E" w:rsidP="00CC6D1E">
      <w:pPr>
        <w:rPr>
          <w:b/>
          <w:bCs/>
        </w:rPr>
      </w:pPr>
      <w:r w:rsidRPr="00184EB2">
        <w:rPr>
          <w:b/>
          <w:bCs/>
        </w:rPr>
        <w:t xml:space="preserve">Telecommunicators must log in to Radius at the start of every shift and keep the application running throughout the duration of each shift. </w:t>
      </w:r>
      <w:r>
        <w:rPr>
          <w:b/>
          <w:bCs/>
        </w:rPr>
        <w:t xml:space="preserve">It is the policy of </w:t>
      </w:r>
      <w:r w:rsidRPr="000F467E">
        <w:rPr>
          <w:b/>
          <w:bCs/>
          <w:highlight w:val="yellow"/>
        </w:rPr>
        <w:t>AGENCY NAME</w:t>
      </w:r>
      <w:r>
        <w:rPr>
          <w:b/>
          <w:bCs/>
        </w:rPr>
        <w:t xml:space="preserve"> </w:t>
      </w:r>
      <w:r w:rsidRPr="000F467E">
        <w:rPr>
          <w:b/>
          <w:bCs/>
        </w:rPr>
        <w:t xml:space="preserve">to make all reasonable efforts to verify the location of the emergency based on the circumstances of each 9-1-1 call received via the </w:t>
      </w:r>
      <w:r>
        <w:rPr>
          <w:b/>
          <w:bCs/>
        </w:rPr>
        <w:t>Radius application</w:t>
      </w:r>
      <w:r w:rsidRPr="000F467E">
        <w:rPr>
          <w:b/>
          <w:bCs/>
        </w:rPr>
        <w:t>.</w:t>
      </w:r>
    </w:p>
    <w:p w14:paraId="56CC14EE" w14:textId="505343C5" w:rsidR="00CC6D1E" w:rsidRDefault="00CC6D1E" w:rsidP="00CC6D1E">
      <w:r>
        <w:t xml:space="preserve">Upon login to Radius, the telecommunicator is responsible for setting their Agent Position number to </w:t>
      </w:r>
      <w:r w:rsidRPr="003A2B50">
        <w:t xml:space="preserve">match the agent position </w:t>
      </w:r>
      <w:r>
        <w:t>of</w:t>
      </w:r>
      <w:r w:rsidRPr="003A2B50">
        <w:t xml:space="preserve"> </w:t>
      </w:r>
      <w:r w:rsidRPr="00DB7FA1">
        <w:rPr>
          <w:highlight w:val="yellow"/>
        </w:rPr>
        <w:t xml:space="preserve">9-1-1 CPE phone system (e.g., VESTA, VIPER, </w:t>
      </w:r>
      <w:proofErr w:type="gramStart"/>
      <w:r w:rsidRPr="00DB7FA1">
        <w:rPr>
          <w:highlight w:val="yellow"/>
        </w:rPr>
        <w:t>etc.</w:t>
      </w:r>
      <w:proofErr w:type="gramEnd"/>
      <w:r w:rsidRPr="00DB7FA1">
        <w:rPr>
          <w:highlight w:val="yellow"/>
        </w:rPr>
        <w:t>).</w:t>
      </w:r>
      <w:r>
        <w:t xml:space="preserve"> </w:t>
      </w:r>
      <w:r w:rsidRPr="00DB7FA1">
        <w:t>Radius pre-populates and auto-suggests valid agent position numbers in a drop-down (numbers that match the PSAP's CPE position numbers.) These numbers are pulled from the last 7 days of phone calls through the CPE.</w:t>
      </w:r>
      <w:r>
        <w:t xml:space="preserve"> A number can be manually entered, if needed. </w:t>
      </w:r>
      <w:r w:rsidRPr="00C728AF">
        <w:rPr>
          <w:b/>
          <w:bCs/>
        </w:rPr>
        <w:t xml:space="preserve">If a </w:t>
      </w:r>
      <w:r w:rsidR="00342DFE">
        <w:rPr>
          <w:b/>
          <w:bCs/>
        </w:rPr>
        <w:t>telecommunicator</w:t>
      </w:r>
      <w:r w:rsidRPr="00C728AF">
        <w:rPr>
          <w:b/>
          <w:bCs/>
        </w:rPr>
        <w:t xml:space="preserve"> has any issues logging into Radius (e.g., locked account, unsure of Agent Position number, </w:t>
      </w:r>
      <w:proofErr w:type="gramStart"/>
      <w:r w:rsidRPr="00C728AF">
        <w:rPr>
          <w:b/>
          <w:bCs/>
        </w:rPr>
        <w:t>etc.</w:t>
      </w:r>
      <w:proofErr w:type="gramEnd"/>
      <w:r w:rsidRPr="00C728AF">
        <w:rPr>
          <w:b/>
          <w:bCs/>
        </w:rPr>
        <w:t>), they should contact their immediate supervisor upon starting their shift.</w:t>
      </w:r>
    </w:p>
    <w:p w14:paraId="6E4BBF9B" w14:textId="77777777" w:rsidR="00CC6D1E" w:rsidRDefault="00CC6D1E" w:rsidP="00CC6D1E">
      <w:pPr>
        <w:jc w:val="center"/>
      </w:pPr>
      <w:r>
        <w:rPr>
          <w:noProof/>
        </w:rPr>
        <w:drawing>
          <wp:inline distT="0" distB="0" distL="0" distR="0" wp14:anchorId="06E56FE7" wp14:editId="2B02958F">
            <wp:extent cx="4495775" cy="2245563"/>
            <wp:effectExtent l="0" t="0" r="635" b="2540"/>
            <wp:docPr id="31" name="Picture 3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Graphical user interface, application&#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11401" cy="2253368"/>
                    </a:xfrm>
                    <a:prstGeom prst="rect">
                      <a:avLst/>
                    </a:prstGeom>
                    <a:noFill/>
                  </pic:spPr>
                </pic:pic>
              </a:graphicData>
            </a:graphic>
          </wp:inline>
        </w:drawing>
      </w:r>
    </w:p>
    <w:p w14:paraId="6B0292A5" w14:textId="6D5BD7EF" w:rsidR="00CC6D1E" w:rsidRDefault="00CC6D1E" w:rsidP="00CC6D1E">
      <w:r w:rsidRPr="00184EB2">
        <w:rPr>
          <w:b/>
          <w:bCs/>
        </w:rPr>
        <w:t>At the end of each shift, all telecommunicators must log out of Radius and close the browser window or tab where Radius was running.</w:t>
      </w:r>
      <w:r>
        <w:t xml:space="preserve"> This ensures that the next </w:t>
      </w:r>
      <w:r w:rsidR="00342DFE">
        <w:t>telecommunicator</w:t>
      </w:r>
      <w:r>
        <w:t xml:space="preserve"> at that workstation does not continue using the same Radius session or attempt to unknowingly initiate a second session on the same workstation.</w:t>
      </w:r>
    </w:p>
    <w:p w14:paraId="5CC0AF2A" w14:textId="654A1214" w:rsidR="00CC6D1E" w:rsidRPr="00FE67A0" w:rsidRDefault="00CC6D1E" w:rsidP="00CC6D1E">
      <w:pPr>
        <w:rPr>
          <w:i/>
          <w:iCs/>
        </w:rPr>
      </w:pPr>
      <w:r>
        <w:t xml:space="preserve">Refer to the </w:t>
      </w:r>
      <w:hyperlink r:id="rId12" w:anchor="quick-start-guide-to-using-radius-0-0" w:history="1">
        <w:r w:rsidRPr="002B1232">
          <w:rPr>
            <w:rStyle w:val="Hyperlink"/>
          </w:rPr>
          <w:t>Radius Quick Start Guide</w:t>
        </w:r>
      </w:hyperlink>
      <w:r>
        <w:t xml:space="preserve"> for more information on accessing and using the basic functions of Radius.</w:t>
      </w:r>
      <w:r w:rsidRPr="00FE67A0">
        <w:rPr>
          <w:i/>
          <w:iCs/>
        </w:rPr>
        <w:t xml:space="preserve"> </w:t>
      </w:r>
    </w:p>
    <w:p w14:paraId="670CB566" w14:textId="77777777" w:rsidR="00CC6D1E" w:rsidRPr="00F65B7F" w:rsidRDefault="00CC6D1E" w:rsidP="00CC6D1E">
      <w:pPr>
        <w:pStyle w:val="Heading1"/>
      </w:pPr>
      <w:bookmarkStart w:id="2" w:name="_Toc170375978"/>
      <w:r w:rsidRPr="00F65B7F">
        <w:t>Radius Feature Use – Procedures</w:t>
      </w:r>
      <w:bookmarkEnd w:id="2"/>
    </w:p>
    <w:p w14:paraId="6D97ED68" w14:textId="77777777" w:rsidR="00CC6D1E" w:rsidRPr="00302AEE" w:rsidRDefault="00CC6D1E" w:rsidP="00F65B7F">
      <w:pPr>
        <w:pStyle w:val="Heading1"/>
      </w:pPr>
      <w:bookmarkStart w:id="3" w:name="_Toc170375979"/>
      <w:r>
        <w:t>Improved Location Accuracy</w:t>
      </w:r>
      <w:bookmarkEnd w:id="3"/>
      <w:r>
        <w:t xml:space="preserve"> </w:t>
      </w:r>
    </w:p>
    <w:p w14:paraId="787BA970" w14:textId="609CAF53" w:rsidR="00CC6D1E" w:rsidRDefault="00CC6D1E" w:rsidP="00CC6D1E">
      <w:r>
        <w:t xml:space="preserve">Radius provides additional sources of location data beyond the ALI information that is provided with every call from your Call Handling system. Telecommunicators should use this information to assist in </w:t>
      </w:r>
      <w:r>
        <w:lastRenderedPageBreak/>
        <w:t xml:space="preserve">obtaining the most accurate location of a caller whenever possible. When viewing a call in Radius, the </w:t>
      </w:r>
      <w:r>
        <w:rPr>
          <w:color w:val="222222"/>
          <w:shd w:val="clear" w:color="auto" w:fill="FFFFFF"/>
        </w:rPr>
        <w:t>location timeline displays cards for the location updates received for the active call. The location update cards will display the latest location update at the top and sequentially the previous location updates for the call.</w:t>
      </w:r>
      <w:r w:rsidRPr="004C001C">
        <w:t xml:space="preserve"> </w:t>
      </w:r>
      <w:r>
        <w:t xml:space="preserve">Each location update indicates the source of the location information, e.g., WPH2, Apple, Google, RapidLocate, </w:t>
      </w:r>
      <w:proofErr w:type="gramStart"/>
      <w:r>
        <w:t>etc.</w:t>
      </w:r>
      <w:proofErr w:type="gramEnd"/>
      <w:r>
        <w:t xml:space="preserve"> To see the previously received location updates on the map for the selected active call, Breadcrumbs should be enabled by clicking on the toggle </w:t>
      </w:r>
      <w:r w:rsidR="004A35D3">
        <w:t>L</w:t>
      </w:r>
      <w:r>
        <w:t xml:space="preserve">ocation </w:t>
      </w:r>
      <w:r w:rsidR="004A35D3">
        <w:t>B</w:t>
      </w:r>
      <w:r>
        <w:t>readcrumbs option in the map controls (</w:t>
      </w:r>
      <w:r>
        <w:rPr>
          <w:noProof/>
        </w:rPr>
        <w:drawing>
          <wp:inline distT="0" distB="0" distL="0" distR="0" wp14:anchorId="1D3061F9" wp14:editId="642B4AD2">
            <wp:extent cx="201391" cy="185062"/>
            <wp:effectExtent l="0" t="0" r="8255"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01391" cy="185062"/>
                    </a:xfrm>
                    <a:prstGeom prst="rect">
                      <a:avLst/>
                    </a:prstGeom>
                  </pic:spPr>
                </pic:pic>
              </a:graphicData>
            </a:graphic>
          </wp:inline>
        </w:drawing>
      </w:r>
      <w:r>
        <w:t>).</w:t>
      </w:r>
    </w:p>
    <w:p w14:paraId="3B2014DD" w14:textId="77777777" w:rsidR="00CC6D1E" w:rsidRDefault="00CC6D1E" w:rsidP="00CC6D1E">
      <w:r>
        <w:rPr>
          <w:noProof/>
        </w:rPr>
        <w:drawing>
          <wp:inline distT="0" distB="0" distL="0" distR="0" wp14:anchorId="6BE2516C" wp14:editId="237BCF35">
            <wp:extent cx="6060718" cy="4260730"/>
            <wp:effectExtent l="9525" t="9525" r="9525" b="9525"/>
            <wp:docPr id="7" name="Picture 7"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4">
                      <a:extLst>
                        <a:ext uri="{28A0092B-C50C-407E-A947-70E740481C1C}">
                          <a14:useLocalDpi xmlns:a14="http://schemas.microsoft.com/office/drawing/2010/main" val="0"/>
                        </a:ext>
                      </a:extLst>
                    </a:blip>
                    <a:stretch>
                      <a:fillRect/>
                    </a:stretch>
                  </pic:blipFill>
                  <pic:spPr>
                    <a:xfrm>
                      <a:off x="0" y="0"/>
                      <a:ext cx="6060718" cy="4260730"/>
                    </a:xfrm>
                    <a:prstGeom prst="rect">
                      <a:avLst/>
                    </a:prstGeom>
                    <a:ln w="9525">
                      <a:solidFill>
                        <a:schemeClr val="tx1"/>
                      </a:solidFill>
                      <a:prstDash val="solid"/>
                    </a:ln>
                  </pic:spPr>
                </pic:pic>
              </a:graphicData>
            </a:graphic>
          </wp:inline>
        </w:drawing>
      </w:r>
    </w:p>
    <w:p w14:paraId="58CD40C5" w14:textId="77777777" w:rsidR="00CC6D1E" w:rsidRDefault="00CC6D1E" w:rsidP="00CC6D1E">
      <w:pPr>
        <w:rPr>
          <w:b/>
          <w:bCs/>
        </w:rPr>
      </w:pPr>
      <w:r w:rsidRPr="00C9170F">
        <w:rPr>
          <w:b/>
          <w:bCs/>
        </w:rPr>
        <w:t xml:space="preserve">Supplemental Caller Handset Locations (Apple and Google) </w:t>
      </w:r>
    </w:p>
    <w:p w14:paraId="553AA147" w14:textId="77777777" w:rsidR="00CC6D1E" w:rsidRDefault="00CC6D1E" w:rsidP="00CC6D1E">
      <w:r w:rsidRPr="001D63AF">
        <w:t xml:space="preserve">The supplemental locations </w:t>
      </w:r>
      <w:r>
        <w:t xml:space="preserve">for wireless calls (from mobile devices) </w:t>
      </w:r>
      <w:r w:rsidRPr="001D63AF">
        <w:t xml:space="preserve">are received and attached to active calls automatically in Radius. These updates are received throughout the course of wireless calls </w:t>
      </w:r>
      <w:r>
        <w:t xml:space="preserve">and update automatically on the map and within the location timeline. </w:t>
      </w:r>
    </w:p>
    <w:p w14:paraId="454A0738" w14:textId="77777777" w:rsidR="00CC6D1E" w:rsidRPr="008E1DAC" w:rsidRDefault="00CC6D1E" w:rsidP="00CC6D1E">
      <w:pPr>
        <w:rPr>
          <w:b/>
          <w:bCs/>
        </w:rPr>
      </w:pPr>
      <w:r w:rsidRPr="008E1DAC">
        <w:rPr>
          <w:b/>
          <w:bCs/>
        </w:rPr>
        <w:t>Telecommunicators shall consider the most recent supplemental (handset) location update to be the most accurate for call handling and dispatching purposes, unless otherwise indicated by the uncertainty and/or confidence values of the location update.</w:t>
      </w:r>
    </w:p>
    <w:p w14:paraId="4403D4CC" w14:textId="77777777" w:rsidR="00CC6D1E" w:rsidRPr="00F82139" w:rsidRDefault="00CC6D1E" w:rsidP="00CC6D1E">
      <w:pPr>
        <w:rPr>
          <w:b/>
          <w:bCs/>
        </w:rPr>
      </w:pPr>
      <w:r w:rsidRPr="00F82139">
        <w:rPr>
          <w:b/>
          <w:bCs/>
        </w:rPr>
        <w:t>What3Words</w:t>
      </w:r>
    </w:p>
    <w:p w14:paraId="62076DB3" w14:textId="312DF3AE" w:rsidR="00CC6D1E" w:rsidRDefault="00CC6D1E" w:rsidP="00CC6D1E">
      <w:pPr>
        <w:pStyle w:val="ListParagraph"/>
        <w:ind w:left="0"/>
        <w:rPr>
          <w:bCs/>
          <w:szCs w:val="20"/>
        </w:rPr>
      </w:pPr>
      <w:r w:rsidRPr="00A4076E">
        <w:rPr>
          <w:bCs/>
          <w:szCs w:val="20"/>
        </w:rPr>
        <w:lastRenderedPageBreak/>
        <w:t xml:space="preserve">What3Words has given every </w:t>
      </w:r>
      <w:proofErr w:type="gramStart"/>
      <w:r w:rsidR="00246C1F">
        <w:rPr>
          <w:bCs/>
          <w:szCs w:val="20"/>
        </w:rPr>
        <w:t>10</w:t>
      </w:r>
      <w:proofErr w:type="gramEnd"/>
      <w:r w:rsidR="00246C1F">
        <w:rPr>
          <w:bCs/>
          <w:szCs w:val="20"/>
        </w:rPr>
        <w:t xml:space="preserve"> feet</w:t>
      </w:r>
      <w:r w:rsidR="009248F4">
        <w:rPr>
          <w:bCs/>
          <w:szCs w:val="20"/>
        </w:rPr>
        <w:t xml:space="preserve"> (3 meter)</w:t>
      </w:r>
      <w:r w:rsidRPr="00A4076E">
        <w:rPr>
          <w:bCs/>
          <w:szCs w:val="20"/>
        </w:rPr>
        <w:t xml:space="preserve"> square in the world a unique three-word address. </w:t>
      </w:r>
      <w:r>
        <w:rPr>
          <w:bCs/>
          <w:szCs w:val="20"/>
        </w:rPr>
        <w:t>The three-word location is automatically provided for every call in Radius. This location can be provided to responders to assist in navigating to the caller’s location. The Search function within the Radius map also allows searching based on What3Words addresses, which can be used if a caller provides a W3W address verbally or via SMS Chat.</w:t>
      </w:r>
    </w:p>
    <w:p w14:paraId="520852D4" w14:textId="77777777" w:rsidR="00CC6D1E" w:rsidRDefault="00CC6D1E" w:rsidP="00CC6D1E">
      <w:pPr>
        <w:pStyle w:val="ListParagraph"/>
        <w:ind w:left="0"/>
        <w:rPr>
          <w:bCs/>
          <w:szCs w:val="20"/>
        </w:rPr>
      </w:pPr>
    </w:p>
    <w:p w14:paraId="245E70F3" w14:textId="77777777" w:rsidR="00CC6D1E" w:rsidRPr="00302614" w:rsidRDefault="00CC6D1E" w:rsidP="00CC6D1E">
      <w:pPr>
        <w:pStyle w:val="ListParagraph"/>
        <w:ind w:left="0"/>
      </w:pPr>
      <w:r>
        <w:rPr>
          <w:noProof/>
        </w:rPr>
        <w:drawing>
          <wp:inline distT="0" distB="0" distL="0" distR="0" wp14:anchorId="0216931D" wp14:editId="3AB93C04">
            <wp:extent cx="4120351" cy="1594799"/>
            <wp:effectExtent l="9525" t="9525" r="9525" b="9525"/>
            <wp:docPr id="22" name="Picture 22"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pic:nvPicPr>
                  <pic:blipFill>
                    <a:blip r:embed="rId15">
                      <a:extLst>
                        <a:ext uri="{28A0092B-C50C-407E-A947-70E740481C1C}">
                          <a14:useLocalDpi xmlns:a14="http://schemas.microsoft.com/office/drawing/2010/main" val="0"/>
                        </a:ext>
                      </a:extLst>
                    </a:blip>
                    <a:stretch>
                      <a:fillRect/>
                    </a:stretch>
                  </pic:blipFill>
                  <pic:spPr>
                    <a:xfrm>
                      <a:off x="0" y="0"/>
                      <a:ext cx="4120351" cy="1594799"/>
                    </a:xfrm>
                    <a:prstGeom prst="rect">
                      <a:avLst/>
                    </a:prstGeom>
                    <a:ln w="9525">
                      <a:solidFill>
                        <a:schemeClr val="tx1"/>
                      </a:solidFill>
                      <a:prstDash val="solid"/>
                    </a:ln>
                  </pic:spPr>
                </pic:pic>
              </a:graphicData>
            </a:graphic>
          </wp:inline>
        </w:drawing>
      </w:r>
    </w:p>
    <w:p w14:paraId="561FDD43" w14:textId="77777777" w:rsidR="00CC6D1E" w:rsidRDefault="00CC6D1E" w:rsidP="00CC6D1E">
      <w:pPr>
        <w:spacing w:after="0" w:line="240" w:lineRule="auto"/>
        <w:rPr>
          <w:bCs/>
          <w:szCs w:val="20"/>
        </w:rPr>
      </w:pPr>
    </w:p>
    <w:p w14:paraId="1F783C04" w14:textId="77777777" w:rsidR="00CC6D1E" w:rsidRPr="00935C1B" w:rsidRDefault="00CC6D1E" w:rsidP="00CC6D1E">
      <w:pPr>
        <w:pStyle w:val="Heading2"/>
      </w:pPr>
      <w:bookmarkStart w:id="4" w:name="_Toc170375980"/>
      <w:r w:rsidRPr="00935C1B">
        <w:t>Signals</w:t>
      </w:r>
      <w:bookmarkEnd w:id="4"/>
    </w:p>
    <w:p w14:paraId="62A335C6" w14:textId="77777777" w:rsidR="00CC6D1E" w:rsidRDefault="00CC6D1E" w:rsidP="00CC6D1E">
      <w:r>
        <w:t>A Signal</w:t>
      </w:r>
      <w:r w:rsidRPr="005C03DD">
        <w:t xml:space="preserve"> is an indication of a request for emergency assistance from sources other than the 911 phone system. In Radius, a Signal is typically an indication that someone called 911 at a certain location, but that the Call has not been received by the Telecommunicator's agency yet. This is possible because Radius receives information from Apple and Google about all 911 calls placed in the agency’s </w:t>
      </w:r>
      <w:proofErr w:type="gramStart"/>
      <w:r w:rsidRPr="005C03DD">
        <w:t>jurisdiction</w:t>
      </w:r>
      <w:proofErr w:type="gramEnd"/>
      <w:r w:rsidRPr="005C03DD">
        <w:t xml:space="preserve"> through a robust, modern data path that’s separate from the 911 phone system. A Signal appears on the map as a Signal pin with an icon relevant to the provider, and an uncertainty radius.</w:t>
      </w:r>
    </w:p>
    <w:p w14:paraId="2A52E258" w14:textId="77777777" w:rsidR="00CC6D1E" w:rsidRPr="00FD0B71" w:rsidRDefault="00CC6D1E" w:rsidP="00CC6D1E">
      <w:r>
        <w:t>Signals provide additional benefit to the 911 center in certain situations, including:</w:t>
      </w:r>
    </w:p>
    <w:p w14:paraId="48C215A5" w14:textId="77777777" w:rsidR="00CC6D1E" w:rsidRPr="00FD0B71" w:rsidRDefault="00CC6D1E" w:rsidP="00F82778">
      <w:pPr>
        <w:numPr>
          <w:ilvl w:val="0"/>
          <w:numId w:val="5"/>
        </w:numPr>
      </w:pPr>
      <w:r w:rsidRPr="00FD0B71">
        <w:t>Someone tried to make a call, but the phone line never connected due to network outages or long queues caused by high call volumes;</w:t>
      </w:r>
    </w:p>
    <w:p w14:paraId="58C54650" w14:textId="77777777" w:rsidR="00CC6D1E" w:rsidRPr="00FD0B71" w:rsidRDefault="00CC6D1E" w:rsidP="00F82778">
      <w:pPr>
        <w:numPr>
          <w:ilvl w:val="0"/>
          <w:numId w:val="5"/>
        </w:numPr>
      </w:pPr>
      <w:r w:rsidRPr="00FD0B71">
        <w:t xml:space="preserve">Someone tried to make a call, but the E911 ALI/ANI </w:t>
      </w:r>
      <w:proofErr w:type="gramStart"/>
      <w:r w:rsidRPr="00FD0B71">
        <w:t>doesn’t</w:t>
      </w:r>
      <w:proofErr w:type="gramEnd"/>
      <w:r w:rsidRPr="00FD0B71">
        <w:t xml:space="preserve"> show the correct phone number or location (Non-Service-Initialized phones a.k.a. NSI phones which are typically phones with expired contracts, without SIM cards, or phones in roaming scenarios);</w:t>
      </w:r>
    </w:p>
    <w:p w14:paraId="23275011" w14:textId="77777777" w:rsidR="00CC6D1E" w:rsidRDefault="00CC6D1E" w:rsidP="00F82778">
      <w:pPr>
        <w:numPr>
          <w:ilvl w:val="0"/>
          <w:numId w:val="5"/>
        </w:numPr>
      </w:pPr>
      <w:r w:rsidRPr="00FD0B71">
        <w:t>Someone tried to make a call, but the call was misrouted somewhere else like a neighboring agency or Statewide agency.</w:t>
      </w:r>
    </w:p>
    <w:p w14:paraId="1C5E05EC" w14:textId="4DB48380" w:rsidR="007E679E" w:rsidRPr="00FD0B71" w:rsidRDefault="007E679E" w:rsidP="007E679E">
      <w:r>
        <w:t xml:space="preserve">Signals may also be received, and display in the queue, for </w:t>
      </w:r>
      <w:r w:rsidR="008D49CF">
        <w:t>events received via third-party integrations, including Vehicle Telematics Crash Events from OnStar and Bosch, and Panic</w:t>
      </w:r>
      <w:r w:rsidR="00E34F09">
        <w:t xml:space="preserve"> Button signals from providers like Rave and Raptor.</w:t>
      </w:r>
    </w:p>
    <w:p w14:paraId="36377052" w14:textId="77777777" w:rsidR="00CC6D1E" w:rsidRDefault="00CC6D1E" w:rsidP="00CC6D1E"/>
    <w:p w14:paraId="07DCD2F5" w14:textId="75FEE59B" w:rsidR="00CC6D1E" w:rsidRDefault="005E7ADE" w:rsidP="00CC6D1E">
      <w:r w:rsidRPr="005E7ADE">
        <w:rPr>
          <w:noProof/>
        </w:rPr>
        <w:lastRenderedPageBreak/>
        <w:t xml:space="preserve"> </w:t>
      </w:r>
      <w:r>
        <w:rPr>
          <w:noProof/>
        </w:rPr>
        <w:drawing>
          <wp:inline distT="0" distB="0" distL="0" distR="0" wp14:anchorId="787EEC42" wp14:editId="0667AFA6">
            <wp:extent cx="3838575" cy="2899847"/>
            <wp:effectExtent l="0" t="0" r="0" b="0"/>
            <wp:docPr id="481803474" name="Picture 481803474" descr="A map of a neighborh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803474" name="Picture 1" descr="A map of a neighborhood&#10;&#10;Description automatically generated"/>
                    <pic:cNvPicPr/>
                  </pic:nvPicPr>
                  <pic:blipFill>
                    <a:blip r:embed="rId16"/>
                    <a:stretch>
                      <a:fillRect/>
                    </a:stretch>
                  </pic:blipFill>
                  <pic:spPr>
                    <a:xfrm>
                      <a:off x="0" y="0"/>
                      <a:ext cx="3855582" cy="2912695"/>
                    </a:xfrm>
                    <a:prstGeom prst="rect">
                      <a:avLst/>
                    </a:prstGeom>
                  </pic:spPr>
                </pic:pic>
              </a:graphicData>
            </a:graphic>
          </wp:inline>
        </w:drawing>
      </w:r>
    </w:p>
    <w:p w14:paraId="3D95BA53" w14:textId="134433CB" w:rsidR="00CC6D1E" w:rsidRDefault="00CC6D1E" w:rsidP="00CC6D1E">
      <w:pPr>
        <w:rPr>
          <w:color w:val="222222"/>
          <w:shd w:val="clear" w:color="auto" w:fill="FFFFFF"/>
        </w:rPr>
      </w:pPr>
      <w:r>
        <w:rPr>
          <w:color w:val="222222"/>
          <w:shd w:val="clear" w:color="auto" w:fill="FFFFFF"/>
        </w:rPr>
        <w:t xml:space="preserve">The Signals queue component in Radius will show a list of Signals which have come into the ECC's/PSAP’s </w:t>
      </w:r>
      <w:proofErr w:type="gramStart"/>
      <w:r>
        <w:rPr>
          <w:color w:val="222222"/>
          <w:shd w:val="clear" w:color="auto" w:fill="FFFFFF"/>
        </w:rPr>
        <w:t>jurisdiction</w:t>
      </w:r>
      <w:proofErr w:type="gramEnd"/>
      <w:r w:rsidR="001F69EE">
        <w:rPr>
          <w:color w:val="222222"/>
          <w:shd w:val="clear" w:color="auto" w:fill="FFFFFF"/>
        </w:rPr>
        <w:t>.</w:t>
      </w:r>
      <w:r>
        <w:rPr>
          <w:color w:val="222222"/>
          <w:shd w:val="clear" w:color="auto" w:fill="FFFFFF"/>
        </w:rPr>
        <w:t> </w:t>
      </w:r>
    </w:p>
    <w:p w14:paraId="3419DA45" w14:textId="1C9AC8ED" w:rsidR="00CC6D1E" w:rsidRPr="0089322F" w:rsidRDefault="00CC6D1E" w:rsidP="00CC6D1E">
      <w:pPr>
        <w:rPr>
          <w:bCs/>
        </w:rPr>
      </w:pPr>
      <w:r>
        <w:t>T</w:t>
      </w:r>
      <w:r w:rsidRPr="002F550A">
        <w:t xml:space="preserve">he Accept button in the Signals queue will be disabled when the Signal comes into Radius. The Signal can be converted to </w:t>
      </w:r>
      <w:r>
        <w:t xml:space="preserve">a call </w:t>
      </w:r>
      <w:r w:rsidRPr="002F550A">
        <w:t xml:space="preserve">once </w:t>
      </w:r>
      <w:r w:rsidR="007B57CB">
        <w:t>10 seconds</w:t>
      </w:r>
      <w:r w:rsidRPr="002F550A">
        <w:t xml:space="preserve"> has elapsed</w:t>
      </w:r>
      <w:r>
        <w:t xml:space="preserve"> - </w:t>
      </w:r>
      <w:r>
        <w:rPr>
          <w:color w:val="222222"/>
          <w:shd w:val="clear" w:color="auto" w:fill="FFFFFF"/>
        </w:rPr>
        <w:t> this is the equivalent of manually creating a call.</w:t>
      </w:r>
      <w:r>
        <w:t xml:space="preserve"> </w:t>
      </w:r>
      <w:r w:rsidRPr="0089322F">
        <w:rPr>
          <w:bCs/>
        </w:rPr>
        <w:t xml:space="preserve">Once you convert the Signal into a Call, the </w:t>
      </w:r>
      <w:r w:rsidR="009F73F6">
        <w:rPr>
          <w:bCs/>
        </w:rPr>
        <w:t xml:space="preserve">blue </w:t>
      </w:r>
      <w:r w:rsidRPr="0089322F">
        <w:rPr>
          <w:bCs/>
        </w:rPr>
        <w:t xml:space="preserve">Signal pin </w:t>
      </w:r>
      <w:r w:rsidRPr="0089322F">
        <w:rPr>
          <w:noProof/>
        </w:rPr>
        <w:drawing>
          <wp:inline distT="0" distB="0" distL="0" distR="0" wp14:anchorId="5584B86C" wp14:editId="5FA3F215">
            <wp:extent cx="228600" cy="221226"/>
            <wp:effectExtent l="19050" t="19050" r="19050" b="266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30661" cy="223220"/>
                    </a:xfrm>
                    <a:prstGeom prst="rect">
                      <a:avLst/>
                    </a:prstGeom>
                    <a:ln w="6350">
                      <a:solidFill>
                        <a:schemeClr val="tx1"/>
                      </a:solidFill>
                    </a:ln>
                  </pic:spPr>
                </pic:pic>
              </a:graphicData>
            </a:graphic>
          </wp:inline>
        </w:drawing>
      </w:r>
      <w:r w:rsidRPr="0089322F">
        <w:rPr>
          <w:bCs/>
        </w:rPr>
        <w:t xml:space="preserve"> </w:t>
      </w:r>
      <w:r w:rsidR="009F73F6">
        <w:rPr>
          <w:bCs/>
        </w:rPr>
        <w:t xml:space="preserve">will change to a </w:t>
      </w:r>
      <w:r w:rsidR="003C5065">
        <w:rPr>
          <w:bCs/>
        </w:rPr>
        <w:t xml:space="preserve">Map Call Pin </w:t>
      </w:r>
      <w:r w:rsidR="00CB6BD2">
        <w:rPr>
          <w:noProof/>
        </w:rPr>
        <w:drawing>
          <wp:inline distT="0" distB="0" distL="0" distR="0" wp14:anchorId="626E57BC" wp14:editId="63F3E2E1">
            <wp:extent cx="230505" cy="246969"/>
            <wp:effectExtent l="0" t="0" r="0" b="1270"/>
            <wp:docPr id="1011526712" name="Picture 1011526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526712" name=""/>
                    <pic:cNvPicPr/>
                  </pic:nvPicPr>
                  <pic:blipFill>
                    <a:blip r:embed="rId18"/>
                    <a:stretch>
                      <a:fillRect/>
                    </a:stretch>
                  </pic:blipFill>
                  <pic:spPr>
                    <a:xfrm>
                      <a:off x="0" y="0"/>
                      <a:ext cx="233613" cy="250299"/>
                    </a:xfrm>
                    <a:prstGeom prst="rect">
                      <a:avLst/>
                    </a:prstGeom>
                  </pic:spPr>
                </pic:pic>
              </a:graphicData>
            </a:graphic>
          </wp:inline>
        </w:drawing>
      </w:r>
      <w:r w:rsidRPr="0089322F">
        <w:rPr>
          <w:bCs/>
        </w:rPr>
        <w:t>and move into your My Calls list.</w:t>
      </w:r>
      <w:r w:rsidRPr="0089322F">
        <w:t xml:space="preserve"> </w:t>
      </w:r>
    </w:p>
    <w:p w14:paraId="5ED753EB" w14:textId="77777777" w:rsidR="00CC6D1E" w:rsidRDefault="00CC6D1E" w:rsidP="00CC6D1E">
      <w:pPr>
        <w:pStyle w:val="Heading3"/>
      </w:pPr>
      <w:bookmarkStart w:id="5" w:name="_Toc170375981"/>
      <w:r>
        <w:t>Handling Signals</w:t>
      </w:r>
      <w:bookmarkEnd w:id="5"/>
      <w:r>
        <w:t xml:space="preserve"> </w:t>
      </w:r>
    </w:p>
    <w:p w14:paraId="05BB49D2" w14:textId="77777777" w:rsidR="00CC6D1E" w:rsidRDefault="00CC6D1E" w:rsidP="00CC6D1E">
      <w:r>
        <w:t xml:space="preserve">In </w:t>
      </w:r>
      <w:proofErr w:type="gramStart"/>
      <w:r>
        <w:t>many</w:t>
      </w:r>
      <w:proofErr w:type="gramEnd"/>
      <w:r>
        <w:t xml:space="preserve"> cases, a Signal will turn into a Call after a brief period. This means that the 911 Call that corresponds to the Signal is received and answered by the Telecommunicator's agency.</w:t>
      </w:r>
    </w:p>
    <w:p w14:paraId="7D0BC2E5" w14:textId="1FE47A4B" w:rsidR="00CC6D1E" w:rsidRDefault="00CC6D1E" w:rsidP="00F82778">
      <w:pPr>
        <w:pStyle w:val="ListParagraph"/>
        <w:numPr>
          <w:ilvl w:val="0"/>
          <w:numId w:val="6"/>
        </w:numPr>
      </w:pPr>
      <w:r>
        <w:t xml:space="preserve">When the Telecommunicator's agent position assigned the Call (based on answering position), the Signal will simply turn into a Call. It will display on the My Calls list and on the </w:t>
      </w:r>
      <w:r w:rsidR="006E7417">
        <w:t>C</w:t>
      </w:r>
      <w:r>
        <w:t xml:space="preserve">all </w:t>
      </w:r>
      <w:r w:rsidR="006E7417">
        <w:t>D</w:t>
      </w:r>
      <w:r>
        <w:t xml:space="preserve">etail </w:t>
      </w:r>
      <w:r w:rsidR="006E7417">
        <w:t>D</w:t>
      </w:r>
      <w:r>
        <w:t>rawer. The Signal pin representing the Signal will change and appear as a Call pin, since it is treated as a supplemental location.</w:t>
      </w:r>
    </w:p>
    <w:p w14:paraId="4740C194" w14:textId="42C8950F" w:rsidR="00CC6D1E" w:rsidRDefault="00CC6D1E" w:rsidP="00F82778">
      <w:pPr>
        <w:pStyle w:val="ListParagraph"/>
        <w:numPr>
          <w:ilvl w:val="0"/>
          <w:numId w:val="6"/>
        </w:numPr>
      </w:pPr>
      <w:r>
        <w:t xml:space="preserve">When someone else at the Telecommunicator's agency is assigned the Call, the Signal’s pin will disappear from the Telecommunicator's map, unless the Telecommunicator has the </w:t>
      </w:r>
      <w:proofErr w:type="gramStart"/>
      <w:r>
        <w:t>All Calls</w:t>
      </w:r>
      <w:proofErr w:type="gramEnd"/>
      <w:r>
        <w:t xml:space="preserve"> layer activated. If the Telecommunicator has the </w:t>
      </w:r>
      <w:proofErr w:type="gramStart"/>
      <w:r>
        <w:t>All Calls</w:t>
      </w:r>
      <w:proofErr w:type="gramEnd"/>
      <w:r>
        <w:t xml:space="preserve"> layer activated, the Signal will appear as someone else’s Call (e.g., with the All Calls pin design</w:t>
      </w:r>
      <w:r w:rsidR="000662F2">
        <w:t xml:space="preserve"> </w:t>
      </w:r>
      <w:r w:rsidR="0036401C">
        <w:rPr>
          <w:noProof/>
        </w:rPr>
        <w:drawing>
          <wp:inline distT="0" distB="0" distL="0" distR="0" wp14:anchorId="240B3C77" wp14:editId="5E1B56CD">
            <wp:extent cx="247619" cy="228571"/>
            <wp:effectExtent l="0" t="0" r="635" b="635"/>
            <wp:docPr id="57875599" name="Picture 57875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75599" name=""/>
                    <pic:cNvPicPr/>
                  </pic:nvPicPr>
                  <pic:blipFill>
                    <a:blip r:embed="rId19"/>
                    <a:stretch>
                      <a:fillRect/>
                    </a:stretch>
                  </pic:blipFill>
                  <pic:spPr>
                    <a:xfrm>
                      <a:off x="0" y="0"/>
                      <a:ext cx="247619" cy="228571"/>
                    </a:xfrm>
                    <a:prstGeom prst="rect">
                      <a:avLst/>
                    </a:prstGeom>
                  </pic:spPr>
                </pic:pic>
              </a:graphicData>
            </a:graphic>
          </wp:inline>
        </w:drawing>
      </w:r>
      <w:r>
        <w:t>).</w:t>
      </w:r>
    </w:p>
    <w:p w14:paraId="1A4F244F" w14:textId="77777777" w:rsidR="00CC6D1E" w:rsidRDefault="00CC6D1E" w:rsidP="00CC6D1E">
      <w:pPr>
        <w:rPr>
          <w:b/>
          <w:bCs/>
        </w:rPr>
      </w:pPr>
      <w:r>
        <w:rPr>
          <w:noProof/>
        </w:rPr>
        <w:lastRenderedPageBreak/>
        <w:drawing>
          <wp:anchor distT="0" distB="0" distL="114300" distR="114300" simplePos="0" relativeHeight="251658241" behindDoc="1" locked="0" layoutInCell="1" allowOverlap="1" wp14:anchorId="2F8AEA38" wp14:editId="7F4830F8">
            <wp:simplePos x="0" y="0"/>
            <wp:positionH relativeFrom="column">
              <wp:posOffset>3514893</wp:posOffset>
            </wp:positionH>
            <wp:positionV relativeFrom="paragraph">
              <wp:posOffset>6865</wp:posOffset>
            </wp:positionV>
            <wp:extent cx="3072130" cy="2336800"/>
            <wp:effectExtent l="9525" t="9525" r="9525" b="9525"/>
            <wp:wrapTight wrapText="bothSides">
              <wp:wrapPolygon edited="0">
                <wp:start x="0" y="0"/>
                <wp:lineTo x="0" y="21483"/>
                <wp:lineTo x="21430" y="21483"/>
                <wp:lineTo x="21430" y="0"/>
                <wp:lineTo x="0" y="0"/>
              </wp:wrapPolygon>
            </wp:wrapTight>
            <wp:docPr id="28" name="Picture 2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Table&#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72130" cy="2336800"/>
                    </a:xfrm>
                    <a:prstGeom prst="rect">
                      <a:avLst/>
                    </a:prstGeom>
                    <a:noFill/>
                    <a:ln w="9525">
                      <a:solidFill>
                        <a:schemeClr val="tx1"/>
                      </a:solidFill>
                      <a:prstDash val="solid"/>
                    </a:ln>
                  </pic:spPr>
                </pic:pic>
              </a:graphicData>
            </a:graphic>
            <wp14:sizeRelH relativeFrom="margin">
              <wp14:pctWidth>0</wp14:pctWidth>
            </wp14:sizeRelH>
            <wp14:sizeRelV relativeFrom="margin">
              <wp14:pctHeight>0</wp14:pctHeight>
            </wp14:sizeRelV>
          </wp:anchor>
        </w:drawing>
      </w:r>
      <w:r w:rsidRPr="005F5C50">
        <w:rPr>
          <w:b/>
          <w:bCs/>
        </w:rPr>
        <w:t xml:space="preserve">If a Signal appears in the Signals Queue and is not correlated to the 911 voice call automatically or indicated as “Answered by another PSAP”, the telecommunicator shall follow </w:t>
      </w:r>
      <w:r w:rsidRPr="005F5C50">
        <w:rPr>
          <w:b/>
          <w:bCs/>
          <w:highlight w:val="yellow"/>
        </w:rPr>
        <w:t>AGENCY NAME’s Abandoned Call policy</w:t>
      </w:r>
      <w:r w:rsidRPr="005F5C50">
        <w:rPr>
          <w:b/>
          <w:bCs/>
        </w:rPr>
        <w:t xml:space="preserve">. In the event a Signal requires follow-up, the Telecommunicator shall click the Accept button to convert the Signal to a call in Radius. The Telecommunicator can then determine if a voice call or an SMS Chat is the appropriate course of action, per the </w:t>
      </w:r>
      <w:r w:rsidRPr="00F374C5">
        <w:rPr>
          <w:b/>
          <w:bCs/>
          <w:highlight w:val="yellow"/>
        </w:rPr>
        <w:t>Abandoned Call policy.</w:t>
      </w:r>
    </w:p>
    <w:p w14:paraId="6930A07F" w14:textId="77777777" w:rsidR="00CC6D1E" w:rsidRDefault="00CC6D1E" w:rsidP="00CC6D1E">
      <w:pPr>
        <w:pStyle w:val="Heading3"/>
      </w:pPr>
      <w:bookmarkStart w:id="6" w:name="_Toc170375982"/>
      <w:r>
        <w:t>Using Signals when 911 Lines are Down</w:t>
      </w:r>
      <w:bookmarkEnd w:id="6"/>
    </w:p>
    <w:p w14:paraId="098A1204" w14:textId="77777777" w:rsidR="00CC6D1E" w:rsidRPr="00125EBC" w:rsidRDefault="00CC6D1E" w:rsidP="00CC6D1E">
      <w:r>
        <w:rPr>
          <w:color w:val="222222"/>
          <w:shd w:val="clear" w:color="auto" w:fill="FFFFFF"/>
        </w:rPr>
        <w:t xml:space="preserve">If the 911 phone lines or the call handling system is non-operational, and telecommunicators are not able to receive E911 calls, Radius will continue to provide caller location and call information for wireless calls via the Signals functionality, so long as the workstation has an active Internet Connection. </w:t>
      </w:r>
      <w:r w:rsidRPr="007377BF">
        <w:rPr>
          <w:b/>
          <w:bCs/>
          <w:color w:val="222222"/>
          <w:shd w:val="clear" w:color="auto" w:fill="FFFFFF"/>
        </w:rPr>
        <w:t>In this situation, telecommunicators shall use Radius to locate and establish a line of communication with callers</w:t>
      </w:r>
      <w:r>
        <w:rPr>
          <w:b/>
          <w:bCs/>
          <w:color w:val="222222"/>
          <w:shd w:val="clear" w:color="auto" w:fill="FFFFFF"/>
        </w:rPr>
        <w:t xml:space="preserve"> wherever possible</w:t>
      </w:r>
      <w:r w:rsidRPr="007377BF">
        <w:rPr>
          <w:b/>
          <w:bCs/>
          <w:color w:val="222222"/>
          <w:shd w:val="clear" w:color="auto" w:fill="FFFFFF"/>
        </w:rPr>
        <w:t>, as described above.</w:t>
      </w:r>
      <w:r>
        <w:rPr>
          <w:b/>
          <w:bCs/>
          <w:color w:val="222222"/>
          <w:shd w:val="clear" w:color="auto" w:fill="FFFFFF"/>
        </w:rPr>
        <w:t xml:space="preserve"> The telecommunicator shall provide instructions to the caller on how to contact 911, including providing an admin line telephone number, if available. </w:t>
      </w:r>
    </w:p>
    <w:p w14:paraId="2ABBABE3" w14:textId="58BB91A2" w:rsidR="789EF617" w:rsidRDefault="26006A33" w:rsidP="1C4D7EFA">
      <w:pPr>
        <w:pStyle w:val="Heading2"/>
      </w:pPr>
      <w:bookmarkStart w:id="7" w:name="_Toc170375983"/>
      <w:r>
        <w:t>Location Timeline</w:t>
      </w:r>
      <w:bookmarkEnd w:id="7"/>
    </w:p>
    <w:p w14:paraId="5175A869" w14:textId="7788E59F" w:rsidR="26006A33" w:rsidRDefault="26006A33" w:rsidP="1C4D7EFA">
      <w:pPr>
        <w:spacing w:before="240" w:after="240"/>
      </w:pPr>
      <w:r w:rsidRPr="1C4D7EFA">
        <w:rPr>
          <w:rFonts w:ascii="Calibri" w:eastAsia="Calibri" w:hAnsi="Calibri" w:cs="Calibri"/>
        </w:rPr>
        <w:t>The Location Timeline is the first tab on the "</w:t>
      </w:r>
      <w:r w:rsidRPr="1C4D7EFA">
        <w:rPr>
          <w:rFonts w:ascii="Calibri" w:eastAsia="Calibri" w:hAnsi="Calibri" w:cs="Calibri"/>
          <w:b/>
          <w:bCs/>
        </w:rPr>
        <w:t>Call Detail Drawer</w:t>
      </w:r>
      <w:r w:rsidRPr="1C4D7EFA">
        <w:rPr>
          <w:rFonts w:ascii="Calibri" w:eastAsia="Calibri" w:hAnsi="Calibri" w:cs="Calibri"/>
        </w:rPr>
        <w:t>".</w:t>
      </w:r>
    </w:p>
    <w:p w14:paraId="7BD56CF4" w14:textId="52427C0D" w:rsidR="26006A33" w:rsidRDefault="26006A33" w:rsidP="1C4D7EFA">
      <w:pPr>
        <w:spacing w:before="240" w:after="240"/>
        <w:rPr>
          <w:rFonts w:ascii="Calibri" w:eastAsia="Calibri" w:hAnsi="Calibri" w:cs="Calibri"/>
        </w:rPr>
      </w:pPr>
      <w:r w:rsidRPr="1C4D7EFA">
        <w:rPr>
          <w:rFonts w:ascii="Calibri" w:eastAsia="Calibri" w:hAnsi="Calibri" w:cs="Calibri"/>
        </w:rPr>
        <w:t>The location timeline displays cards for the location updates received for the active call. The location update cards will display the latest location update at the top and sequentially the previous location updates for the call.</w:t>
      </w:r>
      <w:r>
        <w:br/>
      </w:r>
      <w:r w:rsidR="0B1C4262" w:rsidRPr="1C4D7EFA">
        <w:rPr>
          <w:rFonts w:ascii="Calibri" w:eastAsia="Calibri" w:hAnsi="Calibri" w:cs="Calibri"/>
        </w:rPr>
        <w:t>To view location pins on the map, you must toggle on the "</w:t>
      </w:r>
      <w:r w:rsidR="0B1C4262" w:rsidRPr="1C4D7EFA">
        <w:rPr>
          <w:rFonts w:ascii="Calibri" w:eastAsia="Calibri" w:hAnsi="Calibri" w:cs="Calibri"/>
          <w:b/>
          <w:bCs/>
        </w:rPr>
        <w:t>Show Breadcrumbs</w:t>
      </w:r>
      <w:r w:rsidR="0B1C4262" w:rsidRPr="1C4D7EFA">
        <w:rPr>
          <w:rFonts w:ascii="Calibri" w:eastAsia="Calibri" w:hAnsi="Calibri" w:cs="Calibri"/>
        </w:rPr>
        <w:t xml:space="preserve">" </w:t>
      </w:r>
      <w:r w:rsidR="6C7B3100">
        <w:rPr>
          <w:noProof/>
        </w:rPr>
        <w:drawing>
          <wp:inline distT="0" distB="0" distL="0" distR="0" wp14:anchorId="21528799" wp14:editId="23C006DA">
            <wp:extent cx="281214" cy="295275"/>
            <wp:effectExtent l="0" t="0" r="0" b="0"/>
            <wp:docPr id="679706773" name="Picture 679706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281214" cy="295275"/>
                    </a:xfrm>
                    <a:prstGeom prst="rect">
                      <a:avLst/>
                    </a:prstGeom>
                  </pic:spPr>
                </pic:pic>
              </a:graphicData>
            </a:graphic>
          </wp:inline>
        </w:drawing>
      </w:r>
      <w:r w:rsidR="0B1C4262" w:rsidRPr="1C4D7EFA">
        <w:rPr>
          <w:rFonts w:ascii="Calibri" w:eastAsia="Calibri" w:hAnsi="Calibri" w:cs="Calibri"/>
        </w:rPr>
        <w:t>.</w:t>
      </w:r>
    </w:p>
    <w:p w14:paraId="1388AE44" w14:textId="40D0F7FE" w:rsidR="38EEDD6D" w:rsidRDefault="38EEDD6D" w:rsidP="1C4D7EFA">
      <w:r>
        <w:rPr>
          <w:noProof/>
        </w:rPr>
        <w:lastRenderedPageBreak/>
        <w:drawing>
          <wp:inline distT="0" distB="0" distL="0" distR="0" wp14:anchorId="547BDD19" wp14:editId="1BA7A224">
            <wp:extent cx="5943600" cy="3609975"/>
            <wp:effectExtent l="0" t="0" r="0" b="0"/>
            <wp:docPr id="1452367794" name="Picture 1452367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5943600" cy="3609975"/>
                    </a:xfrm>
                    <a:prstGeom prst="rect">
                      <a:avLst/>
                    </a:prstGeom>
                  </pic:spPr>
                </pic:pic>
              </a:graphicData>
            </a:graphic>
          </wp:inline>
        </w:drawing>
      </w:r>
    </w:p>
    <w:p w14:paraId="380F61CC" w14:textId="746A5FC2" w:rsidR="6BF61614" w:rsidRDefault="6BF61614" w:rsidP="1C4D7EFA">
      <w:pPr>
        <w:pStyle w:val="Heading3"/>
      </w:pPr>
      <w:bookmarkStart w:id="8" w:name="_Toc170375984"/>
      <w:r>
        <w:t>NENA ECC Lookup</w:t>
      </w:r>
      <w:bookmarkEnd w:id="8"/>
    </w:p>
    <w:p w14:paraId="2817FEF0" w14:textId="2530A511" w:rsidR="6154B493" w:rsidRDefault="6154B493" w:rsidP="35926139">
      <w:pPr>
        <w:rPr>
          <w:b/>
          <w:bCs/>
          <w:color w:val="222222"/>
          <w:shd w:val="clear" w:color="auto" w:fill="FFFFFF"/>
        </w:rPr>
      </w:pPr>
      <w:r w:rsidRPr="35926139">
        <w:t xml:space="preserve">The NENA ECC Lookup feature in Radius provides support during emergencies that </w:t>
      </w:r>
      <w:r w:rsidR="008E0A89">
        <w:t>span multiple</w:t>
      </w:r>
      <w:r w:rsidRPr="35926139">
        <w:t xml:space="preserve"> </w:t>
      </w:r>
      <w:proofErr w:type="gramStart"/>
      <w:r w:rsidRPr="35926139">
        <w:t>jurisdictions</w:t>
      </w:r>
      <w:proofErr w:type="gramEnd"/>
      <w:r w:rsidRPr="35926139">
        <w:t xml:space="preserve">. When an emergency transitions to another ECC, this feature seamlessly displays the </w:t>
      </w:r>
      <w:r w:rsidRPr="1C4D7EFA">
        <w:t xml:space="preserve">contact details and critical information of the new ECC taking over the response. It acts as a </w:t>
      </w:r>
      <w:proofErr w:type="gramStart"/>
      <w:r w:rsidRPr="1C4D7EFA">
        <w:t>reliable</w:t>
      </w:r>
      <w:proofErr w:type="gramEnd"/>
      <w:r w:rsidRPr="1C4D7EFA">
        <w:t xml:space="preserve"> “handover tool”, ensuring smooth coordination and continuity of response efforts.</w:t>
      </w:r>
      <w:r w:rsidR="001A32C2">
        <w:t xml:space="preserve"> </w:t>
      </w:r>
      <w:r w:rsidR="00E21451">
        <w:rPr>
          <w:b/>
          <w:bCs/>
          <w:color w:val="222222"/>
          <w:shd w:val="clear" w:color="auto" w:fill="FFFFFF"/>
        </w:rPr>
        <w:t>T</w:t>
      </w:r>
      <w:r w:rsidR="00E21451" w:rsidRPr="007377BF">
        <w:rPr>
          <w:b/>
          <w:bCs/>
          <w:color w:val="222222"/>
          <w:shd w:val="clear" w:color="auto" w:fill="FFFFFF"/>
        </w:rPr>
        <w:t>elecommunicators</w:t>
      </w:r>
      <w:r w:rsidR="00E21451">
        <w:rPr>
          <w:b/>
          <w:bCs/>
          <w:color w:val="222222"/>
          <w:shd w:val="clear" w:color="auto" w:fill="FFFFFF"/>
        </w:rPr>
        <w:t xml:space="preserve"> shall leverage the information provided within the ECC Lookup tool</w:t>
      </w:r>
      <w:r w:rsidR="004201B2">
        <w:rPr>
          <w:b/>
          <w:bCs/>
          <w:color w:val="222222"/>
          <w:shd w:val="clear" w:color="auto" w:fill="FFFFFF"/>
        </w:rPr>
        <w:t xml:space="preserve"> to confirm the Primary and/or Secondary PSAP responsible for a cal</w:t>
      </w:r>
      <w:r w:rsidR="007237FB">
        <w:rPr>
          <w:b/>
          <w:bCs/>
          <w:color w:val="222222"/>
          <w:shd w:val="clear" w:color="auto" w:fill="FFFFFF"/>
        </w:rPr>
        <w:t>l in the following scenarios:</w:t>
      </w:r>
    </w:p>
    <w:p w14:paraId="6FBDD247" w14:textId="19201591" w:rsidR="007237FB" w:rsidRDefault="007237FB" w:rsidP="007237FB">
      <w:pPr>
        <w:pStyle w:val="ListParagraph"/>
        <w:numPr>
          <w:ilvl w:val="0"/>
          <w:numId w:val="19"/>
        </w:numPr>
        <w:rPr>
          <w:b/>
          <w:bCs/>
        </w:rPr>
      </w:pPr>
      <w:r>
        <w:rPr>
          <w:b/>
          <w:bCs/>
        </w:rPr>
        <w:t>Suspected or confirmed call misroute</w:t>
      </w:r>
    </w:p>
    <w:p w14:paraId="2BB90D61" w14:textId="381D9FE4" w:rsidR="007237FB" w:rsidRDefault="00515D41" w:rsidP="007237FB">
      <w:pPr>
        <w:pStyle w:val="ListParagraph"/>
        <w:numPr>
          <w:ilvl w:val="0"/>
          <w:numId w:val="19"/>
        </w:numPr>
        <w:rPr>
          <w:b/>
          <w:bCs/>
        </w:rPr>
      </w:pPr>
      <w:r>
        <w:rPr>
          <w:b/>
          <w:bCs/>
        </w:rPr>
        <w:t xml:space="preserve">Caller and/or incident location crosses into another PSAP’s </w:t>
      </w:r>
      <w:proofErr w:type="gramStart"/>
      <w:r>
        <w:rPr>
          <w:b/>
          <w:bCs/>
        </w:rPr>
        <w:t>jurisdiction</w:t>
      </w:r>
      <w:proofErr w:type="gramEnd"/>
    </w:p>
    <w:p w14:paraId="01F99982" w14:textId="018C8AC7" w:rsidR="00515D41" w:rsidRPr="007237FB" w:rsidRDefault="00515D41" w:rsidP="007237FB">
      <w:pPr>
        <w:pStyle w:val="ListParagraph"/>
        <w:numPr>
          <w:ilvl w:val="0"/>
          <w:numId w:val="19"/>
        </w:numPr>
        <w:rPr>
          <w:b/>
          <w:bCs/>
        </w:rPr>
      </w:pPr>
      <w:r>
        <w:rPr>
          <w:b/>
          <w:bCs/>
        </w:rPr>
        <w:t>Mutual aid request is required as part of an incident response</w:t>
      </w:r>
    </w:p>
    <w:p w14:paraId="4379BE73" w14:textId="07B4A84C" w:rsidR="5E0CAD27" w:rsidRDefault="001A32C2" w:rsidP="35926139">
      <w:pPr>
        <w:spacing w:before="240" w:after="240"/>
        <w:rPr>
          <w:rFonts w:ascii="Calibri" w:eastAsia="Calibri" w:hAnsi="Calibri" w:cs="Calibri"/>
        </w:rPr>
      </w:pPr>
      <w:r w:rsidRPr="001A32C2">
        <w:rPr>
          <w:b/>
          <w:bCs/>
          <w:i/>
          <w:iCs/>
        </w:rPr>
        <w:t xml:space="preserve">The data contained in </w:t>
      </w:r>
      <w:proofErr w:type="gramStart"/>
      <w:r w:rsidRPr="001A32C2">
        <w:rPr>
          <w:b/>
          <w:bCs/>
          <w:i/>
          <w:iCs/>
        </w:rPr>
        <w:t>the NENA EPRC is managed by NENA</w:t>
      </w:r>
      <w:proofErr w:type="gramEnd"/>
      <w:r w:rsidRPr="001A32C2">
        <w:rPr>
          <w:b/>
          <w:bCs/>
          <w:i/>
          <w:iCs/>
        </w:rPr>
        <w:t xml:space="preserve"> directly and not controlled by RapidDeploy. It is important you verify your PSAP boundaries are accurate and consider providing your authoritative boundaries to incorporate into the EPRC. To provide updates to your PSAP boundaries please contact </w:t>
      </w:r>
      <w:hyperlink r:id="rId23" w:history="1">
        <w:r w:rsidRPr="001A32C2">
          <w:rPr>
            <w:rStyle w:val="Hyperlink"/>
            <w:b/>
            <w:bCs/>
          </w:rPr>
          <w:t>911eprc@nena.org</w:t>
        </w:r>
      </w:hyperlink>
      <w:r>
        <w:rPr>
          <w:b/>
          <w:bCs/>
        </w:rPr>
        <w:t xml:space="preserve">. </w:t>
      </w:r>
      <w:r w:rsidR="27D17FF1" w:rsidRPr="35926139">
        <w:rPr>
          <w:rFonts w:ascii="Calibri" w:eastAsia="Calibri" w:hAnsi="Calibri" w:cs="Calibri"/>
        </w:rPr>
        <w:t xml:space="preserve">The EPRC requires the support of the PSAP community to be fully successful. </w:t>
      </w:r>
    </w:p>
    <w:p w14:paraId="2C77BA4B" w14:textId="6DE646BD" w:rsidR="5E0CAD27" w:rsidRDefault="5E0CAD27" w:rsidP="1C4D7EFA">
      <w:pPr>
        <w:spacing w:before="240" w:after="240"/>
      </w:pPr>
      <w:r w:rsidRPr="35926139">
        <w:t xml:space="preserve"> </w:t>
      </w:r>
    </w:p>
    <w:p w14:paraId="586E07E0" w14:textId="00144543" w:rsidR="1C4D7EFA" w:rsidRDefault="59328B9E" w:rsidP="00476085">
      <w:r>
        <w:rPr>
          <w:noProof/>
        </w:rPr>
        <w:lastRenderedPageBreak/>
        <w:drawing>
          <wp:inline distT="0" distB="0" distL="0" distR="0" wp14:anchorId="46F70179" wp14:editId="0D634761">
            <wp:extent cx="3383573" cy="3871296"/>
            <wp:effectExtent l="0" t="0" r="0" b="0"/>
            <wp:docPr id="671362612" name="Picture 671362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3383573" cy="3871296"/>
                    </a:xfrm>
                    <a:prstGeom prst="rect">
                      <a:avLst/>
                    </a:prstGeom>
                  </pic:spPr>
                </pic:pic>
              </a:graphicData>
            </a:graphic>
          </wp:inline>
        </w:drawing>
      </w:r>
    </w:p>
    <w:p w14:paraId="10E1C9D2" w14:textId="77777777" w:rsidR="00CC6D1E" w:rsidRDefault="00CC6D1E" w:rsidP="00CC6D1E">
      <w:pPr>
        <w:pStyle w:val="Heading2"/>
      </w:pPr>
      <w:bookmarkStart w:id="9" w:name="_Toc170375985"/>
      <w:r>
        <w:t>RapidLocate</w:t>
      </w:r>
      <w:bookmarkEnd w:id="9"/>
    </w:p>
    <w:p w14:paraId="410830C4" w14:textId="15AA3631" w:rsidR="00CC6D1E" w:rsidRDefault="00CC6D1E" w:rsidP="00CC6D1E">
      <w:r w:rsidRPr="002D5CF1">
        <w:t xml:space="preserve">RapidLocate allows </w:t>
      </w:r>
      <w:r>
        <w:t xml:space="preserve">telecommunicators </w:t>
      </w:r>
      <w:r w:rsidRPr="002D5CF1">
        <w:t xml:space="preserve">to send an SMS (text) message to a mobile number to request the mobile device’s current location (via a clickable hyperlink embedded in the SMS message). Once the caller clicks on the link the device’s most current location </w:t>
      </w:r>
      <w:r>
        <w:t xml:space="preserve">(lat/long) </w:t>
      </w:r>
      <w:r w:rsidRPr="002D5CF1">
        <w:t xml:space="preserve">is shared with </w:t>
      </w:r>
      <w:r>
        <w:t xml:space="preserve">Radius </w:t>
      </w:r>
      <w:r w:rsidRPr="002D5CF1">
        <w:t>and automatically attached to the active call in Radius.</w:t>
      </w:r>
      <w:r>
        <w:t xml:space="preserve"> </w:t>
      </w:r>
      <w:r w:rsidRPr="00D11A80">
        <w:t xml:space="preserve">Sent and received messages will display </w:t>
      </w:r>
      <w:r w:rsidR="0032286A">
        <w:t xml:space="preserve">under </w:t>
      </w:r>
      <w:r w:rsidRPr="00D11A80">
        <w:t xml:space="preserve">the </w:t>
      </w:r>
      <w:r w:rsidR="0030411F">
        <w:t xml:space="preserve">SMS </w:t>
      </w:r>
      <w:r w:rsidR="005065C0">
        <w:t>C</w:t>
      </w:r>
      <w:r w:rsidRPr="00D11A80">
        <w:t xml:space="preserve">hat </w:t>
      </w:r>
      <w:r w:rsidR="00B11F07">
        <w:t>window</w:t>
      </w:r>
      <w:r w:rsidRPr="00D11A80">
        <w:t xml:space="preserve">. For RapidLocate to work correctly, the caller must have their </w:t>
      </w:r>
      <w:r>
        <w:t>Location Services enabled on their device.</w:t>
      </w:r>
    </w:p>
    <w:p w14:paraId="7243A0DF" w14:textId="77777777" w:rsidR="00CC6D1E" w:rsidRDefault="00CC6D1E" w:rsidP="00CC6D1E">
      <w:pPr>
        <w:rPr>
          <w:rStyle w:val="normaltextrun"/>
          <w:rFonts w:ascii="Calibri" w:hAnsi="Calibri" w:cs="Calibri"/>
          <w:color w:val="000000"/>
          <w:shd w:val="clear" w:color="auto" w:fill="FFFFFF"/>
        </w:rPr>
      </w:pPr>
      <w:r w:rsidRPr="00D454E2">
        <w:rPr>
          <w:rStyle w:val="normaltextrun"/>
          <w:rFonts w:ascii="Calibri" w:hAnsi="Calibri" w:cs="Calibri"/>
          <w:b/>
          <w:bCs/>
          <w:color w:val="000000"/>
          <w:shd w:val="clear" w:color="auto" w:fill="FFFFFF"/>
        </w:rPr>
        <w:t xml:space="preserve">If a location cannot be obtained from a wireless caller (e.g., the caller does not know where he/she is, the line is open with no response </w:t>
      </w:r>
      <w:proofErr w:type="gramStart"/>
      <w:r w:rsidRPr="00D454E2">
        <w:rPr>
          <w:rStyle w:val="normaltextrun"/>
          <w:rFonts w:ascii="Calibri" w:hAnsi="Calibri" w:cs="Calibri"/>
          <w:b/>
          <w:bCs/>
          <w:color w:val="000000"/>
          <w:shd w:val="clear" w:color="auto" w:fill="FFFFFF"/>
        </w:rPr>
        <w:t>etc.</w:t>
      </w:r>
      <w:proofErr w:type="gramEnd"/>
      <w:r w:rsidRPr="00D454E2">
        <w:rPr>
          <w:rStyle w:val="normaltextrun"/>
          <w:rFonts w:ascii="Calibri" w:hAnsi="Calibri" w:cs="Calibri"/>
          <w:b/>
          <w:bCs/>
          <w:color w:val="000000"/>
          <w:shd w:val="clear" w:color="auto" w:fill="FFFFFF"/>
        </w:rPr>
        <w:t>), the telecommunicator shall initiate a RapidLocate request via Radius unless other circumstances dictate this would not be appropriate.</w:t>
      </w:r>
      <w:r>
        <w:rPr>
          <w:rStyle w:val="normaltextrun"/>
          <w:rFonts w:ascii="Calibri" w:hAnsi="Calibri" w:cs="Calibri"/>
          <w:color w:val="000000"/>
          <w:shd w:val="clear" w:color="auto" w:fill="FFFFFF"/>
        </w:rPr>
        <w:t xml:space="preserve"> </w:t>
      </w:r>
    </w:p>
    <w:p w14:paraId="277F8AC4" w14:textId="77777777" w:rsidR="00CC6D1E" w:rsidRPr="00C800D0" w:rsidRDefault="00CC6D1E" w:rsidP="00CC6D1E">
      <w:r>
        <w:rPr>
          <w:noProof/>
        </w:rPr>
        <w:lastRenderedPageBreak/>
        <w:drawing>
          <wp:inline distT="0" distB="0" distL="0" distR="0" wp14:anchorId="0F8B9701" wp14:editId="792CAD0B">
            <wp:extent cx="5339583" cy="2982764"/>
            <wp:effectExtent l="0" t="0" r="0" b="8255"/>
            <wp:docPr id="20" name="Picture 2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 application&#10;&#10;Description automatically generated"/>
                    <pic:cNvPicPr/>
                  </pic:nvPicPr>
                  <pic:blipFill>
                    <a:blip r:embed="rId25"/>
                    <a:stretch>
                      <a:fillRect/>
                    </a:stretch>
                  </pic:blipFill>
                  <pic:spPr>
                    <a:xfrm>
                      <a:off x="0" y="0"/>
                      <a:ext cx="5339583" cy="2982764"/>
                    </a:xfrm>
                    <a:prstGeom prst="rect">
                      <a:avLst/>
                    </a:prstGeom>
                  </pic:spPr>
                </pic:pic>
              </a:graphicData>
            </a:graphic>
          </wp:inline>
        </w:drawing>
      </w:r>
      <w:r>
        <w:tab/>
      </w:r>
    </w:p>
    <w:p w14:paraId="62FB4F80" w14:textId="77777777" w:rsidR="00CC6D1E" w:rsidRDefault="00CC6D1E" w:rsidP="00CC6D1E">
      <w:pPr>
        <w:pStyle w:val="Heading2"/>
      </w:pPr>
      <w:bookmarkStart w:id="10" w:name="_Toc170375986"/>
      <w:r>
        <w:t>Additional Data</w:t>
      </w:r>
      <w:bookmarkEnd w:id="10"/>
    </w:p>
    <w:p w14:paraId="5E25DA95" w14:textId="77777777" w:rsidR="00CC6D1E" w:rsidRDefault="00CC6D1E" w:rsidP="00CC6D1E">
      <w:r>
        <w:t>Radius provides direct access to supplemental information from electronic devices, referred to as Additional Data. Additional Data may contain important health information, emergency contacts, telematic information, or other details entered by the owner of the device</w:t>
      </w:r>
      <w:proofErr w:type="gramStart"/>
      <w:r>
        <w:t xml:space="preserve">.  </w:t>
      </w:r>
      <w:proofErr w:type="gramEnd"/>
      <w:r>
        <w:t>Telecommunicators shall use this information as needed to provide relevant information to responding units or to assist in determining level of response.</w:t>
      </w:r>
    </w:p>
    <w:p w14:paraId="6D3F7459" w14:textId="77777777" w:rsidR="00CC6D1E" w:rsidRPr="0075318F" w:rsidRDefault="00CC6D1E" w:rsidP="00CC6D1E">
      <w:pPr>
        <w:spacing w:after="0" w:line="240" w:lineRule="auto"/>
        <w:rPr>
          <w:b/>
          <w:szCs w:val="20"/>
        </w:rPr>
      </w:pPr>
      <w:r w:rsidRPr="0075318F">
        <w:rPr>
          <w:b/>
          <w:szCs w:val="20"/>
        </w:rPr>
        <w:t>When working with Additional Data in Radius, it is recommended to verify that the device information applies to the caller and their emergency (since the calling party may not be the person with an emergency themselves).</w:t>
      </w:r>
    </w:p>
    <w:p w14:paraId="365F5B97" w14:textId="77777777" w:rsidR="00CC6D1E" w:rsidRPr="00883415" w:rsidRDefault="00CC6D1E" w:rsidP="00CC6D1E">
      <w:pPr>
        <w:spacing w:after="0" w:line="240" w:lineRule="auto"/>
        <w:rPr>
          <w:bCs/>
          <w:szCs w:val="20"/>
        </w:rPr>
      </w:pPr>
    </w:p>
    <w:p w14:paraId="03498102" w14:textId="77777777" w:rsidR="00CC6D1E" w:rsidRDefault="00CC6D1E" w:rsidP="00CC6D1E">
      <w:r>
        <w:t>Additional Data can be viewed in two different workflows within Radius:</w:t>
      </w:r>
    </w:p>
    <w:p w14:paraId="35E6D257" w14:textId="77777777" w:rsidR="00CC6D1E" w:rsidRDefault="00CC6D1E" w:rsidP="00F82778">
      <w:pPr>
        <w:pStyle w:val="ListParagraph"/>
        <w:numPr>
          <w:ilvl w:val="0"/>
          <w:numId w:val="9"/>
        </w:numPr>
      </w:pPr>
      <w:r>
        <w:t xml:space="preserve">As part of an active call, by clicking on the ‘Additional data’ tab </w:t>
      </w:r>
    </w:p>
    <w:p w14:paraId="73201850" w14:textId="77777777" w:rsidR="00CC6D1E" w:rsidRPr="00D626EA" w:rsidRDefault="00CC6D1E" w:rsidP="00CC6D1E">
      <w:pPr>
        <w:pStyle w:val="ListParagraph"/>
        <w:rPr>
          <w:b/>
          <w:bCs/>
        </w:rPr>
      </w:pPr>
      <w:r>
        <w:rPr>
          <w:noProof/>
        </w:rPr>
        <w:drawing>
          <wp:inline distT="0" distB="0" distL="0" distR="0" wp14:anchorId="41F77B3A" wp14:editId="05AD6160">
            <wp:extent cx="2296795" cy="1905442"/>
            <wp:effectExtent l="9525" t="9525" r="9525" b="9525"/>
            <wp:docPr id="4" name="Picture 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26">
                      <a:extLst>
                        <a:ext uri="{28A0092B-C50C-407E-A947-70E740481C1C}">
                          <a14:useLocalDpi xmlns:a14="http://schemas.microsoft.com/office/drawing/2010/main" val="0"/>
                        </a:ext>
                      </a:extLst>
                    </a:blip>
                    <a:stretch>
                      <a:fillRect/>
                    </a:stretch>
                  </pic:blipFill>
                  <pic:spPr>
                    <a:xfrm>
                      <a:off x="0" y="0"/>
                      <a:ext cx="2296795" cy="1905442"/>
                    </a:xfrm>
                    <a:prstGeom prst="rect">
                      <a:avLst/>
                    </a:prstGeom>
                    <a:ln w="9525">
                      <a:solidFill>
                        <a:schemeClr val="tx1"/>
                      </a:solidFill>
                      <a:prstDash val="solid"/>
                    </a:ln>
                  </pic:spPr>
                </pic:pic>
              </a:graphicData>
            </a:graphic>
          </wp:inline>
        </w:drawing>
      </w:r>
    </w:p>
    <w:p w14:paraId="3151BB8F" w14:textId="77777777" w:rsidR="00CC6D1E" w:rsidRDefault="00CC6D1E" w:rsidP="00F82778">
      <w:pPr>
        <w:pStyle w:val="ListParagraph"/>
        <w:numPr>
          <w:ilvl w:val="0"/>
          <w:numId w:val="9"/>
        </w:numPr>
      </w:pPr>
      <w:r>
        <w:lastRenderedPageBreak/>
        <w:t>When viewing the details of a Signal pin on the map, by clicking on the ‘Request additional information’ button</w:t>
      </w:r>
    </w:p>
    <w:p w14:paraId="27953897" w14:textId="77777777" w:rsidR="00CC6D1E" w:rsidRDefault="00CC6D1E" w:rsidP="00CC6D1E">
      <w:pPr>
        <w:pStyle w:val="ListParagraph"/>
      </w:pPr>
      <w:r>
        <w:rPr>
          <w:noProof/>
        </w:rPr>
        <w:drawing>
          <wp:inline distT="0" distB="0" distL="0" distR="0" wp14:anchorId="6B8EE673" wp14:editId="7EE88EA0">
            <wp:extent cx="2372156" cy="2242868"/>
            <wp:effectExtent l="9525" t="9525" r="9525" b="9525"/>
            <wp:docPr id="5" name="Picture 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27">
                      <a:extLst>
                        <a:ext uri="{28A0092B-C50C-407E-A947-70E740481C1C}">
                          <a14:useLocalDpi xmlns:a14="http://schemas.microsoft.com/office/drawing/2010/main" val="0"/>
                        </a:ext>
                      </a:extLst>
                    </a:blip>
                    <a:stretch>
                      <a:fillRect/>
                    </a:stretch>
                  </pic:blipFill>
                  <pic:spPr>
                    <a:xfrm>
                      <a:off x="0" y="0"/>
                      <a:ext cx="2372156" cy="2242868"/>
                    </a:xfrm>
                    <a:prstGeom prst="rect">
                      <a:avLst/>
                    </a:prstGeom>
                    <a:ln w="9525">
                      <a:solidFill>
                        <a:schemeClr val="tx1"/>
                      </a:solidFill>
                      <a:prstDash val="solid"/>
                    </a:ln>
                  </pic:spPr>
                </pic:pic>
              </a:graphicData>
            </a:graphic>
          </wp:inline>
        </w:drawing>
      </w:r>
    </w:p>
    <w:p w14:paraId="22A8B1F4" w14:textId="77777777" w:rsidR="00CC6D1E" w:rsidRPr="009438CF" w:rsidRDefault="00CC6D1E" w:rsidP="00CC6D1E">
      <w:pPr>
        <w:spacing w:after="0" w:line="240" w:lineRule="auto"/>
        <w:rPr>
          <w:bCs/>
          <w:szCs w:val="20"/>
        </w:rPr>
      </w:pPr>
      <w:r w:rsidRPr="009438CF">
        <w:rPr>
          <w:bCs/>
          <w:szCs w:val="20"/>
        </w:rPr>
        <w:t xml:space="preserve">Since this information is </w:t>
      </w:r>
      <w:proofErr w:type="gramStart"/>
      <w:r w:rsidRPr="009438CF">
        <w:rPr>
          <w:bCs/>
          <w:szCs w:val="20"/>
        </w:rPr>
        <w:t>highly sensitive</w:t>
      </w:r>
      <w:proofErr w:type="gramEnd"/>
      <w:r w:rsidRPr="009438CF">
        <w:rPr>
          <w:bCs/>
          <w:szCs w:val="20"/>
        </w:rPr>
        <w:t>, there are restrictions to be aware of, as follows:</w:t>
      </w:r>
    </w:p>
    <w:p w14:paraId="3CBFA0DA" w14:textId="3DEDA169" w:rsidR="00CC6D1E" w:rsidRDefault="00CC6D1E" w:rsidP="00F82778">
      <w:pPr>
        <w:pStyle w:val="ListParagraph"/>
        <w:numPr>
          <w:ilvl w:val="0"/>
          <w:numId w:val="2"/>
        </w:numPr>
        <w:spacing w:after="0" w:line="240" w:lineRule="auto"/>
        <w:rPr>
          <w:bCs/>
          <w:szCs w:val="20"/>
        </w:rPr>
      </w:pPr>
      <w:r>
        <w:rPr>
          <w:bCs/>
          <w:szCs w:val="20"/>
        </w:rPr>
        <w:t xml:space="preserve">Additional data will not be automatically displayed for every call; the </w:t>
      </w:r>
      <w:r w:rsidR="00342DFE">
        <w:rPr>
          <w:bCs/>
          <w:szCs w:val="20"/>
        </w:rPr>
        <w:t>telecommunicator</w:t>
      </w:r>
      <w:r>
        <w:rPr>
          <w:bCs/>
          <w:szCs w:val="20"/>
        </w:rPr>
        <w:t xml:space="preserve"> must specifically request it by clicking on the Additional data tab</w:t>
      </w:r>
    </w:p>
    <w:p w14:paraId="1E8AA26A" w14:textId="6056080B" w:rsidR="00CC6D1E" w:rsidRDefault="00CC6D1E" w:rsidP="00F82778">
      <w:pPr>
        <w:pStyle w:val="ListParagraph"/>
        <w:numPr>
          <w:ilvl w:val="0"/>
          <w:numId w:val="2"/>
        </w:numPr>
        <w:spacing w:after="0" w:line="240" w:lineRule="auto"/>
      </w:pPr>
      <w:r>
        <w:t xml:space="preserve">Additional data will not be stored in RapidDeploy’s databases, nor is it accessible by RapidDeploy staff. It is encrypted end-to-end and only visible to the </w:t>
      </w:r>
      <w:r w:rsidR="00342DFE">
        <w:t>telecommunicator</w:t>
      </w:r>
      <w:r>
        <w:t xml:space="preserve"> who requested it.</w:t>
      </w:r>
    </w:p>
    <w:p w14:paraId="47858078" w14:textId="77777777" w:rsidR="00CC6D1E" w:rsidRDefault="00CC6D1E" w:rsidP="00CC6D1E">
      <w:pPr>
        <w:spacing w:after="0" w:line="240" w:lineRule="auto"/>
        <w:rPr>
          <w:bCs/>
          <w:szCs w:val="20"/>
        </w:rPr>
      </w:pPr>
    </w:p>
    <w:p w14:paraId="679E4BC4" w14:textId="77777777" w:rsidR="00CC6D1E" w:rsidRPr="004D0DB1" w:rsidRDefault="00CC6D1E" w:rsidP="00CC6D1E">
      <w:pPr>
        <w:pStyle w:val="Heading1"/>
      </w:pPr>
      <w:bookmarkStart w:id="11" w:name="_Toc170375987"/>
      <w:r>
        <w:t>SMS Chat</w:t>
      </w:r>
      <w:bookmarkEnd w:id="11"/>
    </w:p>
    <w:p w14:paraId="3ECD85AE" w14:textId="1E025E90" w:rsidR="00CC6D1E" w:rsidRDefault="00CC6D1E" w:rsidP="00CC6D1E">
      <w:pPr>
        <w:spacing w:after="0" w:line="240" w:lineRule="auto"/>
      </w:pPr>
      <w:r w:rsidRPr="002978E2">
        <w:t>SMS Chat functionality within Radius allows</w:t>
      </w:r>
      <w:r>
        <w:t xml:space="preserve"> </w:t>
      </w:r>
      <w:r w:rsidR="00342DFE">
        <w:t>telecommunicator</w:t>
      </w:r>
      <w:r>
        <w:t>s</w:t>
      </w:r>
      <w:r w:rsidRPr="002978E2">
        <w:t xml:space="preserve"> to initiate communication with a Caller via the SMS Chat window to the number provided by </w:t>
      </w:r>
      <w:r>
        <w:t>ANI/ALI</w:t>
      </w:r>
      <w:r w:rsidRPr="00C06D16">
        <w:t xml:space="preserve"> or by a caller. </w:t>
      </w:r>
      <w:r>
        <w:t xml:space="preserve">When viewing or </w:t>
      </w:r>
      <w:proofErr w:type="gramStart"/>
      <w:r>
        <w:t>handling</w:t>
      </w:r>
      <w:proofErr w:type="gramEnd"/>
      <w:r>
        <w:t xml:space="preserve"> an active call, selecting </w:t>
      </w:r>
      <w:r w:rsidRPr="00C06D16">
        <w:t xml:space="preserve">the SMS Chat </w:t>
      </w:r>
      <w:r>
        <w:t>tab</w:t>
      </w:r>
      <w:r w:rsidRPr="00C06D16">
        <w:t xml:space="preserve"> </w:t>
      </w:r>
      <w:r>
        <w:t xml:space="preserve">will show the SMS Chat </w:t>
      </w:r>
      <w:r w:rsidR="00327E88">
        <w:t>window</w:t>
      </w:r>
      <w:r>
        <w:t xml:space="preserve">, allowing the </w:t>
      </w:r>
      <w:r w:rsidR="00342DFE">
        <w:t>telecommunicator</w:t>
      </w:r>
      <w:r>
        <w:t xml:space="preserve"> to send and receive SMS messages with the caller.</w:t>
      </w:r>
    </w:p>
    <w:p w14:paraId="6D8E3821" w14:textId="77777777" w:rsidR="00CC6D1E" w:rsidRPr="00C06D16" w:rsidRDefault="00CC6D1E" w:rsidP="00CC6D1E">
      <w:pPr>
        <w:spacing w:after="0" w:line="240" w:lineRule="auto"/>
      </w:pPr>
      <w:r>
        <w:rPr>
          <w:noProof/>
        </w:rPr>
        <w:lastRenderedPageBreak/>
        <w:drawing>
          <wp:inline distT="0" distB="0" distL="0" distR="0" wp14:anchorId="7EBCB641" wp14:editId="3CB01587">
            <wp:extent cx="4120351" cy="5083762"/>
            <wp:effectExtent l="9525" t="9525" r="9525" b="9525"/>
            <wp:docPr id="15" name="Picture 1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28">
                      <a:extLst>
                        <a:ext uri="{28A0092B-C50C-407E-A947-70E740481C1C}">
                          <a14:useLocalDpi xmlns:a14="http://schemas.microsoft.com/office/drawing/2010/main" val="0"/>
                        </a:ext>
                      </a:extLst>
                    </a:blip>
                    <a:stretch>
                      <a:fillRect/>
                    </a:stretch>
                  </pic:blipFill>
                  <pic:spPr>
                    <a:xfrm>
                      <a:off x="0" y="0"/>
                      <a:ext cx="4120351" cy="5083762"/>
                    </a:xfrm>
                    <a:prstGeom prst="rect">
                      <a:avLst/>
                    </a:prstGeom>
                    <a:ln w="9525">
                      <a:solidFill>
                        <a:schemeClr val="tx1"/>
                      </a:solidFill>
                      <a:prstDash val="solid"/>
                    </a:ln>
                  </pic:spPr>
                </pic:pic>
              </a:graphicData>
            </a:graphic>
          </wp:inline>
        </w:drawing>
      </w:r>
    </w:p>
    <w:p w14:paraId="040C349D" w14:textId="77777777" w:rsidR="00CC6D1E" w:rsidRPr="00C06D16" w:rsidRDefault="00CC6D1E" w:rsidP="00CC6D1E">
      <w:pPr>
        <w:spacing w:after="0" w:line="240" w:lineRule="auto"/>
        <w:jc w:val="center"/>
      </w:pPr>
    </w:p>
    <w:p w14:paraId="634B30CB" w14:textId="77777777" w:rsidR="00CC6D1E" w:rsidRPr="007C406D" w:rsidRDefault="00CC6D1E" w:rsidP="00CC6D1E">
      <w:pPr>
        <w:pStyle w:val="Heading2"/>
      </w:pPr>
      <w:bookmarkStart w:id="12" w:name="_Toc170375988"/>
      <w:r>
        <w:t>Reasons to initiate an SMS Chat session</w:t>
      </w:r>
      <w:bookmarkEnd w:id="12"/>
    </w:p>
    <w:p w14:paraId="569BB9B5" w14:textId="77777777" w:rsidR="00CC6D1E" w:rsidRPr="00CD7DC7" w:rsidRDefault="00CC6D1E" w:rsidP="00CC6D1E">
      <w:pPr>
        <w:spacing w:after="0" w:line="240" w:lineRule="auto"/>
        <w:rPr>
          <w:bCs/>
          <w:szCs w:val="20"/>
        </w:rPr>
      </w:pPr>
      <w:r>
        <w:rPr>
          <w:bCs/>
          <w:szCs w:val="20"/>
        </w:rPr>
        <w:t xml:space="preserve">There are </w:t>
      </w:r>
      <w:proofErr w:type="gramStart"/>
      <w:r>
        <w:rPr>
          <w:bCs/>
          <w:szCs w:val="20"/>
        </w:rPr>
        <w:t>many</w:t>
      </w:r>
      <w:proofErr w:type="gramEnd"/>
      <w:r>
        <w:rPr>
          <w:bCs/>
          <w:szCs w:val="20"/>
        </w:rPr>
        <w:t xml:space="preserve"> scenarios in which initiating an SMS Chat session during a call is necessary and/or beneficial, including but not limited to the following:</w:t>
      </w:r>
    </w:p>
    <w:p w14:paraId="2F30260D" w14:textId="77777777" w:rsidR="00CC6D1E" w:rsidRPr="00C06D16" w:rsidRDefault="00CC6D1E" w:rsidP="00F82778">
      <w:pPr>
        <w:pStyle w:val="ListParagraph"/>
        <w:numPr>
          <w:ilvl w:val="0"/>
          <w:numId w:val="2"/>
        </w:numPr>
        <w:spacing w:after="0" w:line="240" w:lineRule="auto"/>
        <w:rPr>
          <w:bCs/>
          <w:szCs w:val="20"/>
        </w:rPr>
      </w:pPr>
      <w:r w:rsidRPr="00C06D16">
        <w:rPr>
          <w:bCs/>
          <w:szCs w:val="20"/>
        </w:rPr>
        <w:t>Caller is hiding and cannot safely communicate verbally</w:t>
      </w:r>
    </w:p>
    <w:p w14:paraId="65309DA2" w14:textId="77777777" w:rsidR="00CC6D1E" w:rsidRPr="00C06D16" w:rsidRDefault="00CC6D1E" w:rsidP="00F82778">
      <w:pPr>
        <w:pStyle w:val="ListParagraph"/>
        <w:numPr>
          <w:ilvl w:val="0"/>
          <w:numId w:val="2"/>
        </w:numPr>
        <w:spacing w:after="0" w:line="240" w:lineRule="auto"/>
        <w:rPr>
          <w:bCs/>
          <w:szCs w:val="20"/>
        </w:rPr>
      </w:pPr>
      <w:r w:rsidRPr="00C06D16">
        <w:rPr>
          <w:bCs/>
          <w:szCs w:val="20"/>
        </w:rPr>
        <w:t>Caller called on the non-emergency line and c</w:t>
      </w:r>
      <w:r>
        <w:rPr>
          <w:bCs/>
          <w:szCs w:val="20"/>
        </w:rPr>
        <w:t xml:space="preserve">ould </w:t>
      </w:r>
      <w:r w:rsidRPr="00C06D16">
        <w:rPr>
          <w:bCs/>
          <w:szCs w:val="20"/>
        </w:rPr>
        <w:t>not provide their location</w:t>
      </w:r>
    </w:p>
    <w:p w14:paraId="151C32AF" w14:textId="77777777" w:rsidR="00CC6D1E" w:rsidRDefault="00CC6D1E" w:rsidP="00F82778">
      <w:pPr>
        <w:pStyle w:val="ListParagraph"/>
        <w:numPr>
          <w:ilvl w:val="0"/>
          <w:numId w:val="2"/>
        </w:numPr>
        <w:spacing w:after="0" w:line="240" w:lineRule="auto"/>
        <w:rPr>
          <w:bCs/>
          <w:szCs w:val="20"/>
        </w:rPr>
      </w:pPr>
      <w:r>
        <w:rPr>
          <w:bCs/>
          <w:szCs w:val="20"/>
        </w:rPr>
        <w:t>The c</w:t>
      </w:r>
      <w:r w:rsidRPr="00C06D16">
        <w:rPr>
          <w:bCs/>
          <w:szCs w:val="20"/>
        </w:rPr>
        <w:t>aller disconnects on a 9-1-1 call</w:t>
      </w:r>
    </w:p>
    <w:p w14:paraId="2F13E39F" w14:textId="7A28FF47" w:rsidR="000A4FB5" w:rsidRDefault="000A4FB5" w:rsidP="00F82778">
      <w:pPr>
        <w:pStyle w:val="ListParagraph"/>
        <w:numPr>
          <w:ilvl w:val="0"/>
          <w:numId w:val="2"/>
        </w:numPr>
        <w:spacing w:after="0" w:line="240" w:lineRule="auto"/>
        <w:rPr>
          <w:bCs/>
          <w:szCs w:val="20"/>
        </w:rPr>
      </w:pPr>
      <w:r>
        <w:rPr>
          <w:bCs/>
          <w:szCs w:val="20"/>
        </w:rPr>
        <w:t>During 9-1-1 telephony outages</w:t>
      </w:r>
      <w:r w:rsidR="007F19CB">
        <w:rPr>
          <w:bCs/>
          <w:szCs w:val="20"/>
        </w:rPr>
        <w:t xml:space="preserve"> (see “Using Signals when 911 Lines are Down” section above)</w:t>
      </w:r>
    </w:p>
    <w:p w14:paraId="75D12D73" w14:textId="77777777" w:rsidR="00CC6D1E" w:rsidRPr="00C06D16" w:rsidRDefault="00CC6D1E" w:rsidP="00F82778">
      <w:pPr>
        <w:pStyle w:val="ListParagraph"/>
        <w:numPr>
          <w:ilvl w:val="0"/>
          <w:numId w:val="2"/>
        </w:numPr>
        <w:spacing w:after="0" w:line="240" w:lineRule="auto"/>
        <w:rPr>
          <w:bCs/>
          <w:szCs w:val="20"/>
        </w:rPr>
      </w:pPr>
      <w:r>
        <w:rPr>
          <w:bCs/>
          <w:szCs w:val="20"/>
        </w:rPr>
        <w:t xml:space="preserve">Open 9-1-1 line with audible indications of </w:t>
      </w:r>
      <w:proofErr w:type="gramStart"/>
      <w:r>
        <w:rPr>
          <w:bCs/>
          <w:szCs w:val="20"/>
        </w:rPr>
        <w:t>an emergency situation</w:t>
      </w:r>
      <w:proofErr w:type="gramEnd"/>
      <w:r>
        <w:rPr>
          <w:bCs/>
          <w:szCs w:val="20"/>
        </w:rPr>
        <w:t xml:space="preserve"> (e.g., struggle, yelling, etc.)</w:t>
      </w:r>
    </w:p>
    <w:p w14:paraId="74C998B9" w14:textId="77777777" w:rsidR="00CC6D1E" w:rsidRPr="00C06D16" w:rsidRDefault="00CC6D1E" w:rsidP="00F82778">
      <w:pPr>
        <w:pStyle w:val="ListParagraph"/>
        <w:numPr>
          <w:ilvl w:val="0"/>
          <w:numId w:val="2"/>
        </w:numPr>
        <w:spacing w:after="0" w:line="240" w:lineRule="auto"/>
        <w:rPr>
          <w:bCs/>
          <w:szCs w:val="20"/>
        </w:rPr>
      </w:pPr>
      <w:r w:rsidRPr="00C06D16">
        <w:rPr>
          <w:bCs/>
          <w:szCs w:val="20"/>
        </w:rPr>
        <w:t>Cell phone has inadequate call service/reception but can still receive text messages</w:t>
      </w:r>
    </w:p>
    <w:p w14:paraId="74F4EC76" w14:textId="77777777" w:rsidR="00CC6D1E" w:rsidRPr="00C06D16" w:rsidRDefault="00CC6D1E" w:rsidP="00F82778">
      <w:pPr>
        <w:pStyle w:val="ListParagraph"/>
        <w:numPr>
          <w:ilvl w:val="0"/>
          <w:numId w:val="2"/>
        </w:numPr>
        <w:spacing w:after="0" w:line="240" w:lineRule="auto"/>
        <w:rPr>
          <w:bCs/>
          <w:szCs w:val="20"/>
        </w:rPr>
      </w:pPr>
      <w:r w:rsidRPr="00C06D16">
        <w:rPr>
          <w:bCs/>
          <w:szCs w:val="20"/>
        </w:rPr>
        <w:t xml:space="preserve">You receive a </w:t>
      </w:r>
      <w:r>
        <w:rPr>
          <w:bCs/>
          <w:szCs w:val="20"/>
        </w:rPr>
        <w:t>credible</w:t>
      </w:r>
      <w:r w:rsidRPr="00C06D16">
        <w:rPr>
          <w:bCs/>
          <w:szCs w:val="20"/>
        </w:rPr>
        <w:t xml:space="preserve"> report of a </w:t>
      </w:r>
      <w:proofErr w:type="gramStart"/>
      <w:r w:rsidRPr="00C06D16">
        <w:rPr>
          <w:bCs/>
          <w:szCs w:val="20"/>
        </w:rPr>
        <w:t xml:space="preserve">possible </w:t>
      </w:r>
      <w:r>
        <w:rPr>
          <w:bCs/>
          <w:szCs w:val="20"/>
        </w:rPr>
        <w:t>citizen</w:t>
      </w:r>
      <w:proofErr w:type="gramEnd"/>
      <w:r>
        <w:rPr>
          <w:bCs/>
          <w:szCs w:val="20"/>
        </w:rPr>
        <w:t xml:space="preserve"> in need</w:t>
      </w:r>
      <w:r w:rsidRPr="00C06D16">
        <w:rPr>
          <w:bCs/>
          <w:szCs w:val="20"/>
        </w:rPr>
        <w:t xml:space="preserve"> </w:t>
      </w:r>
      <w:r>
        <w:rPr>
          <w:bCs/>
          <w:szCs w:val="20"/>
        </w:rPr>
        <w:t xml:space="preserve">of assistance (e.g., possible suicidal subject) </w:t>
      </w:r>
      <w:r w:rsidRPr="00C06D16">
        <w:rPr>
          <w:bCs/>
          <w:szCs w:val="20"/>
        </w:rPr>
        <w:t xml:space="preserve">and need to locate the person </w:t>
      </w:r>
      <w:r>
        <w:rPr>
          <w:bCs/>
          <w:szCs w:val="20"/>
        </w:rPr>
        <w:t>and/</w:t>
      </w:r>
      <w:r w:rsidRPr="00C06D16">
        <w:rPr>
          <w:bCs/>
          <w:szCs w:val="20"/>
        </w:rPr>
        <w:t>or communicate via SMS chat</w:t>
      </w:r>
    </w:p>
    <w:p w14:paraId="7320636D" w14:textId="77777777" w:rsidR="00CC6D1E" w:rsidRPr="00C06D16" w:rsidRDefault="00CC6D1E" w:rsidP="00F82778">
      <w:pPr>
        <w:pStyle w:val="ListParagraph"/>
        <w:numPr>
          <w:ilvl w:val="0"/>
          <w:numId w:val="2"/>
        </w:numPr>
        <w:spacing w:after="0" w:line="240" w:lineRule="auto"/>
        <w:rPr>
          <w:bCs/>
          <w:szCs w:val="20"/>
        </w:rPr>
      </w:pPr>
      <w:r w:rsidRPr="00C06D16">
        <w:rPr>
          <w:bCs/>
          <w:szCs w:val="20"/>
        </w:rPr>
        <w:lastRenderedPageBreak/>
        <w:t>Other similar emergenc</w:t>
      </w:r>
      <w:r>
        <w:rPr>
          <w:bCs/>
          <w:szCs w:val="20"/>
        </w:rPr>
        <w:t>ie</w:t>
      </w:r>
      <w:r w:rsidRPr="00C06D16">
        <w:rPr>
          <w:bCs/>
          <w:szCs w:val="20"/>
        </w:rPr>
        <w:t>s whe</w:t>
      </w:r>
      <w:r>
        <w:rPr>
          <w:bCs/>
          <w:szCs w:val="20"/>
        </w:rPr>
        <w:t>n</w:t>
      </w:r>
      <w:r w:rsidRPr="00C06D16">
        <w:rPr>
          <w:bCs/>
          <w:szCs w:val="20"/>
        </w:rPr>
        <w:t xml:space="preserve"> communicating via SMS chat may provide resources to the citizen in need</w:t>
      </w:r>
    </w:p>
    <w:p w14:paraId="3C93307A" w14:textId="77777777" w:rsidR="00CC6D1E" w:rsidRPr="00C06D16" w:rsidRDefault="00CC6D1E" w:rsidP="00F82778">
      <w:pPr>
        <w:pStyle w:val="ListParagraph"/>
        <w:numPr>
          <w:ilvl w:val="0"/>
          <w:numId w:val="2"/>
        </w:numPr>
        <w:spacing w:after="0" w:line="240" w:lineRule="auto"/>
        <w:rPr>
          <w:bCs/>
          <w:szCs w:val="20"/>
        </w:rPr>
      </w:pPr>
      <w:r w:rsidRPr="00C06D16">
        <w:rPr>
          <w:bCs/>
          <w:szCs w:val="20"/>
        </w:rPr>
        <w:t>Other similar emergenc</w:t>
      </w:r>
      <w:r>
        <w:rPr>
          <w:bCs/>
          <w:szCs w:val="20"/>
        </w:rPr>
        <w:t>ie</w:t>
      </w:r>
      <w:r w:rsidRPr="00C06D16">
        <w:rPr>
          <w:bCs/>
          <w:szCs w:val="20"/>
        </w:rPr>
        <w:t>s whe</w:t>
      </w:r>
      <w:r>
        <w:rPr>
          <w:bCs/>
          <w:szCs w:val="20"/>
        </w:rPr>
        <w:t>n</w:t>
      </w:r>
      <w:r w:rsidRPr="00C06D16">
        <w:rPr>
          <w:bCs/>
          <w:szCs w:val="20"/>
        </w:rPr>
        <w:t xml:space="preserve"> using RapidLocate will assist in locati</w:t>
      </w:r>
      <w:r>
        <w:rPr>
          <w:bCs/>
          <w:szCs w:val="20"/>
        </w:rPr>
        <w:t xml:space="preserve">ng </w:t>
      </w:r>
      <w:r w:rsidRPr="00C06D16">
        <w:rPr>
          <w:bCs/>
          <w:szCs w:val="20"/>
        </w:rPr>
        <w:t>citizen</w:t>
      </w:r>
      <w:r>
        <w:rPr>
          <w:bCs/>
          <w:szCs w:val="20"/>
        </w:rPr>
        <w:t>s</w:t>
      </w:r>
      <w:r w:rsidRPr="00C06D16">
        <w:rPr>
          <w:bCs/>
          <w:szCs w:val="20"/>
        </w:rPr>
        <w:t xml:space="preserve"> in need</w:t>
      </w:r>
      <w:r>
        <w:rPr>
          <w:bCs/>
          <w:szCs w:val="20"/>
        </w:rPr>
        <w:t xml:space="preserve"> </w:t>
      </w:r>
      <w:r w:rsidRPr="00C06D16">
        <w:rPr>
          <w:bCs/>
          <w:szCs w:val="20"/>
        </w:rPr>
        <w:br/>
      </w:r>
    </w:p>
    <w:p w14:paraId="75B7971A" w14:textId="77777777" w:rsidR="00CC6D1E" w:rsidRDefault="00CC6D1E" w:rsidP="00CC6D1E">
      <w:pPr>
        <w:spacing w:after="0" w:line="240" w:lineRule="auto"/>
        <w:rPr>
          <w:b/>
          <w:bCs/>
        </w:rPr>
      </w:pPr>
      <w:r w:rsidRPr="00C9522F">
        <w:rPr>
          <w:b/>
          <w:bCs/>
        </w:rPr>
        <w:t xml:space="preserve">If any of these circumstances are present, the telecommunicator shall initiate an SMS Chat session in Radius and attempt to contact the caller using the same language you would for a voice call. If unsuccessful, telecommunicator </w:t>
      </w:r>
      <w:r>
        <w:rPr>
          <w:b/>
          <w:bCs/>
        </w:rPr>
        <w:t>shall take</w:t>
      </w:r>
      <w:r w:rsidRPr="00C9522F">
        <w:rPr>
          <w:b/>
          <w:bCs/>
        </w:rPr>
        <w:t xml:space="preserve"> whatever action they deem appropriate for the situation, as dictated by established agency policy and/or procedure. </w:t>
      </w:r>
    </w:p>
    <w:p w14:paraId="1F2CB808" w14:textId="77777777" w:rsidR="00CC6D1E" w:rsidRDefault="00CC6D1E" w:rsidP="00CC6D1E">
      <w:pPr>
        <w:spacing w:after="0" w:line="240" w:lineRule="auto"/>
        <w:rPr>
          <w:b/>
          <w:bCs/>
        </w:rPr>
      </w:pPr>
    </w:p>
    <w:p w14:paraId="119CE0DA" w14:textId="77777777" w:rsidR="00CC6D1E" w:rsidRDefault="00CC6D1E" w:rsidP="00CC6D1E">
      <w:pPr>
        <w:spacing w:after="0" w:line="240" w:lineRule="auto"/>
        <w:rPr>
          <w:b/>
          <w:bCs/>
        </w:rPr>
      </w:pPr>
      <w:r>
        <w:rPr>
          <w:b/>
          <w:bCs/>
        </w:rPr>
        <w:t>When initiating an SMS Chat session, the telecommunicator shall use the following initial message:</w:t>
      </w:r>
    </w:p>
    <w:p w14:paraId="4A6ACBC8" w14:textId="77777777" w:rsidR="00CC6D1E" w:rsidRPr="00192737" w:rsidRDefault="00CC6D1E" w:rsidP="00CC6D1E">
      <w:pPr>
        <w:spacing w:after="0" w:line="240" w:lineRule="auto"/>
      </w:pPr>
      <w:r w:rsidRPr="00192737">
        <w:rPr>
          <w:b/>
          <w:bCs/>
          <w:i/>
          <w:iCs/>
        </w:rPr>
        <w:t xml:space="preserve">“This is </w:t>
      </w:r>
      <w:r w:rsidRPr="00192737">
        <w:rPr>
          <w:b/>
          <w:bCs/>
          <w:i/>
          <w:iCs/>
          <w:highlight w:val="yellow"/>
        </w:rPr>
        <w:t>AGENCY NAME</w:t>
      </w:r>
      <w:r w:rsidRPr="00192737">
        <w:rPr>
          <w:b/>
          <w:bCs/>
          <w:i/>
          <w:iCs/>
        </w:rPr>
        <w:t>. Do you have an emergency?</w:t>
      </w:r>
      <w:r>
        <w:rPr>
          <w:b/>
          <w:bCs/>
          <w:i/>
          <w:iCs/>
        </w:rPr>
        <w:t xml:space="preserve">” </w:t>
      </w:r>
      <w:r>
        <w:t>(This will be configured as a pre-configured message within Radius – see Appendix A)</w:t>
      </w:r>
    </w:p>
    <w:p w14:paraId="7E18A785" w14:textId="77777777" w:rsidR="00CC6D1E" w:rsidRDefault="00CC6D1E" w:rsidP="00CC6D1E">
      <w:pPr>
        <w:spacing w:after="0" w:line="240" w:lineRule="auto"/>
      </w:pPr>
    </w:p>
    <w:p w14:paraId="3D8E2B58" w14:textId="620893FB" w:rsidR="585E1205" w:rsidRDefault="00CC6D1E" w:rsidP="304D8496">
      <w:pPr>
        <w:pStyle w:val="Heading2"/>
      </w:pPr>
      <w:bookmarkStart w:id="13" w:name="_Toc170375989"/>
      <w:r w:rsidRPr="00CA4803">
        <w:t>Language Translation</w:t>
      </w:r>
      <w:bookmarkEnd w:id="13"/>
    </w:p>
    <w:p w14:paraId="28282872" w14:textId="7C91052E" w:rsidR="00CC6D1E" w:rsidRDefault="00CC6D1E" w:rsidP="0038414C">
      <w:r w:rsidRPr="00CA4803">
        <w:rPr>
          <w:noProof/>
        </w:rPr>
        <w:drawing>
          <wp:anchor distT="0" distB="0" distL="114300" distR="114300" simplePos="0" relativeHeight="251658240" behindDoc="0" locked="0" layoutInCell="1" allowOverlap="1" wp14:anchorId="719E0BBE" wp14:editId="57355D2D">
            <wp:simplePos x="0" y="0"/>
            <wp:positionH relativeFrom="column">
              <wp:posOffset>4324350</wp:posOffset>
            </wp:positionH>
            <wp:positionV relativeFrom="paragraph">
              <wp:posOffset>154940</wp:posOffset>
            </wp:positionV>
            <wp:extent cx="1953895" cy="3684905"/>
            <wp:effectExtent l="0" t="0" r="8255" b="0"/>
            <wp:wrapSquare wrapText="bothSides"/>
            <wp:docPr id="18" name="Picture 18"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ical user interface, text, application, chat or text message&#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1953895" cy="3684905"/>
                    </a:xfrm>
                    <a:prstGeom prst="rect">
                      <a:avLst/>
                    </a:prstGeom>
                  </pic:spPr>
                </pic:pic>
              </a:graphicData>
            </a:graphic>
            <wp14:sizeRelH relativeFrom="page">
              <wp14:pctWidth>0</wp14:pctWidth>
            </wp14:sizeRelH>
            <wp14:sizeRelV relativeFrom="page">
              <wp14:pctHeight>0</wp14:pctHeight>
            </wp14:sizeRelV>
          </wp:anchor>
        </w:drawing>
      </w:r>
      <w:r>
        <w:t xml:space="preserve">Radius provides language translation within the SMS Chat </w:t>
      </w:r>
      <w:r w:rsidR="008E0A89">
        <w:t>feature</w:t>
      </w:r>
      <w:r>
        <w:t xml:space="preserve">, including automatic recognition of the native language of text calls. If a text is received in a non-English language, </w:t>
      </w:r>
      <w:r w:rsidR="00606169">
        <w:t xml:space="preserve">Radius </w:t>
      </w:r>
      <w:r>
        <w:t xml:space="preserve">will translate it to English for the telecommunicator and automatically send messages back to the caller in the identified language. </w:t>
      </w:r>
      <w:r w:rsidRPr="008E0A89">
        <w:rPr>
          <w:b/>
          <w:bCs/>
        </w:rPr>
        <w:t>This is the preferred method for processing non-English calls where SMS is available (i.e., wireless calls).</w:t>
      </w:r>
    </w:p>
    <w:p w14:paraId="27A466B2" w14:textId="77777777" w:rsidR="00CC6D1E" w:rsidRDefault="00CC6D1E" w:rsidP="00CC6D1E">
      <w:pPr>
        <w:pStyle w:val="Heading2"/>
      </w:pPr>
      <w:bookmarkStart w:id="14" w:name="_Toc170375990"/>
      <w:r>
        <w:t>Acceptable Use of SMS Chat</w:t>
      </w:r>
      <w:bookmarkEnd w:id="14"/>
    </w:p>
    <w:p w14:paraId="690486DD" w14:textId="77777777" w:rsidR="00CC6D1E" w:rsidRDefault="00CC6D1E" w:rsidP="00CC6D1E">
      <w:r>
        <w:t xml:space="preserve">All communications within the SMS Chat feature should be work related and conducted in a professional manner in accordance with </w:t>
      </w:r>
      <w:r w:rsidRPr="00477B8A">
        <w:rPr>
          <w:highlight w:val="yellow"/>
        </w:rPr>
        <w:t>AGENCY NAME’s</w:t>
      </w:r>
      <w:r>
        <w:t xml:space="preserve"> code of conduct.</w:t>
      </w:r>
    </w:p>
    <w:p w14:paraId="6DB6C212" w14:textId="77777777" w:rsidR="00CC6D1E" w:rsidRPr="00CF181C" w:rsidRDefault="00CC6D1E" w:rsidP="00F65B7F">
      <w:pPr>
        <w:pStyle w:val="Heading3"/>
      </w:pPr>
      <w:bookmarkStart w:id="15" w:name="_Toc170375991"/>
      <w:r w:rsidRPr="00CF181C">
        <w:t>Closing SMS Chat Sessions</w:t>
      </w:r>
      <w:bookmarkEnd w:id="15"/>
    </w:p>
    <w:p w14:paraId="17401B10" w14:textId="77777777" w:rsidR="00CC6D1E" w:rsidRDefault="00CC6D1E" w:rsidP="00CC6D1E">
      <w:pPr>
        <w:rPr>
          <w:b/>
          <w:bCs/>
        </w:rPr>
      </w:pPr>
      <w:r>
        <w:t xml:space="preserve">In situations where SMS Chat is the only open line of communication with the caller, prior to closing the call in Radius, the telecommunicator </w:t>
      </w:r>
      <w:r w:rsidRPr="00CF5686">
        <w:rPr>
          <w:b/>
          <w:bCs/>
        </w:rPr>
        <w:t>must notify the caller that that the session is being closed and the caller will need to call or text 9-1-1 for any future emergencies</w:t>
      </w:r>
      <w:r>
        <w:rPr>
          <w:b/>
          <w:bCs/>
        </w:rPr>
        <w:t>.</w:t>
      </w:r>
      <w:r w:rsidRPr="00CF5686">
        <w:rPr>
          <w:b/>
          <w:bCs/>
        </w:rPr>
        <w:t xml:space="preserve"> </w:t>
      </w:r>
      <w:r>
        <w:rPr>
          <w:b/>
          <w:bCs/>
        </w:rPr>
        <w:t>The telecommunicator shall use the following message:</w:t>
      </w:r>
    </w:p>
    <w:p w14:paraId="115AE54B" w14:textId="77777777" w:rsidR="00CC6D1E" w:rsidRPr="00CF5686" w:rsidRDefault="00CC6D1E" w:rsidP="00CC6D1E">
      <w:pPr>
        <w:rPr>
          <w:b/>
          <w:bCs/>
        </w:rPr>
      </w:pPr>
      <w:r>
        <w:rPr>
          <w:rStyle w:val="normaltextrun"/>
          <w:rFonts w:ascii="Calibri" w:hAnsi="Calibri" w:cs="Calibri"/>
          <w:b/>
          <w:bCs/>
          <w:i/>
          <w:iCs/>
          <w:color w:val="000000"/>
          <w:shd w:val="clear" w:color="auto" w:fill="FFFFFF"/>
        </w:rPr>
        <w:t>“This chat session is ending. If you need further assistance, please dial 9-1-1 again, as any further text messages will not be received.”</w:t>
      </w:r>
      <w:r w:rsidRPr="000D514F">
        <w:t xml:space="preserve"> </w:t>
      </w:r>
      <w:r>
        <w:t>(This will be configured as a pre-configured message within Radius – see Appendix A)</w:t>
      </w:r>
    </w:p>
    <w:p w14:paraId="671B35BA" w14:textId="77777777" w:rsidR="00CC6D1E" w:rsidRDefault="00CC6D1E" w:rsidP="00F65B7F">
      <w:pPr>
        <w:pStyle w:val="Heading3"/>
      </w:pPr>
      <w:bookmarkStart w:id="16" w:name="_Toc170375992"/>
      <w:r>
        <w:t xml:space="preserve">Use of Slang, Shortcuts, Emojis, </w:t>
      </w:r>
      <w:proofErr w:type="gramStart"/>
      <w:r>
        <w:t>etc.</w:t>
      </w:r>
      <w:bookmarkEnd w:id="16"/>
      <w:proofErr w:type="gramEnd"/>
    </w:p>
    <w:p w14:paraId="19E9055A" w14:textId="77777777" w:rsidR="00CC6D1E" w:rsidRPr="00821AA5" w:rsidRDefault="00CC6D1E" w:rsidP="00CC6D1E">
      <w:r w:rsidRPr="00EB509C">
        <w:lastRenderedPageBreak/>
        <w:t xml:space="preserve">At no time will a Telecommunicator use 'texting' </w:t>
      </w:r>
      <w:r>
        <w:t>slang, shortcuts, acronyms, or e</w:t>
      </w:r>
      <w:r w:rsidRPr="00EB509C">
        <w:t xml:space="preserve">mojis. All correspondence from the </w:t>
      </w:r>
      <w:r>
        <w:t>t</w:t>
      </w:r>
      <w:r w:rsidRPr="00EB509C">
        <w:t>elecommunicator will be in full-length form, except for common acronyms, which include, but are not limited to:</w:t>
      </w:r>
    </w:p>
    <w:p w14:paraId="1B7F0CF0" w14:textId="77777777" w:rsidR="00CC6D1E" w:rsidRPr="00447E54" w:rsidRDefault="00CC6D1E" w:rsidP="00F82778">
      <w:pPr>
        <w:pStyle w:val="BodyText1"/>
        <w:numPr>
          <w:ilvl w:val="0"/>
          <w:numId w:val="1"/>
        </w:numPr>
        <w:shd w:val="clear" w:color="auto" w:fill="auto"/>
        <w:tabs>
          <w:tab w:val="left" w:pos="1095"/>
        </w:tabs>
        <w:spacing w:line="240" w:lineRule="auto"/>
        <w:ind w:left="1368" w:hanging="360"/>
        <w:jc w:val="both"/>
        <w:rPr>
          <w:rFonts w:asciiTheme="minorHAnsi" w:hAnsiTheme="minorHAnsi"/>
          <w:spacing w:val="0"/>
          <w:sz w:val="22"/>
          <w:szCs w:val="22"/>
        </w:rPr>
      </w:pPr>
      <w:r w:rsidRPr="00447E54">
        <w:rPr>
          <w:rStyle w:val="BodytextBold"/>
          <w:rFonts w:asciiTheme="minorHAnsi" w:hAnsiTheme="minorHAnsi"/>
          <w:spacing w:val="0"/>
          <w:sz w:val="22"/>
          <w:szCs w:val="22"/>
        </w:rPr>
        <w:t>St</w:t>
      </w:r>
      <w:r w:rsidRPr="00447E54">
        <w:rPr>
          <w:rStyle w:val="Bodytext"/>
          <w:rFonts w:asciiTheme="minorHAnsi" w:hAnsiTheme="minorHAnsi"/>
          <w:spacing w:val="0"/>
          <w:sz w:val="22"/>
          <w:szCs w:val="22"/>
        </w:rPr>
        <w:t xml:space="preserve"> for Street</w:t>
      </w:r>
    </w:p>
    <w:p w14:paraId="74201259" w14:textId="77777777" w:rsidR="00CC6D1E" w:rsidRPr="00447E54" w:rsidRDefault="00CC6D1E" w:rsidP="00F82778">
      <w:pPr>
        <w:pStyle w:val="BodyText1"/>
        <w:numPr>
          <w:ilvl w:val="0"/>
          <w:numId w:val="1"/>
        </w:numPr>
        <w:shd w:val="clear" w:color="auto" w:fill="auto"/>
        <w:tabs>
          <w:tab w:val="left" w:pos="1100"/>
        </w:tabs>
        <w:spacing w:line="240" w:lineRule="auto"/>
        <w:ind w:left="1368" w:hanging="360"/>
        <w:jc w:val="both"/>
        <w:rPr>
          <w:rFonts w:asciiTheme="minorHAnsi" w:hAnsiTheme="minorHAnsi"/>
          <w:spacing w:val="0"/>
          <w:sz w:val="22"/>
          <w:szCs w:val="22"/>
        </w:rPr>
      </w:pPr>
      <w:r w:rsidRPr="00447E54">
        <w:rPr>
          <w:rStyle w:val="BodytextBold"/>
          <w:rFonts w:asciiTheme="minorHAnsi" w:hAnsiTheme="minorHAnsi"/>
          <w:spacing w:val="0"/>
          <w:sz w:val="22"/>
          <w:szCs w:val="22"/>
        </w:rPr>
        <w:t>Rd</w:t>
      </w:r>
      <w:r w:rsidRPr="00447E54">
        <w:rPr>
          <w:rStyle w:val="Bodytext"/>
          <w:rFonts w:asciiTheme="minorHAnsi" w:hAnsiTheme="minorHAnsi"/>
          <w:spacing w:val="0"/>
          <w:sz w:val="22"/>
          <w:szCs w:val="22"/>
        </w:rPr>
        <w:t xml:space="preserve"> for Road</w:t>
      </w:r>
    </w:p>
    <w:p w14:paraId="0D6CE542" w14:textId="77777777" w:rsidR="00CC6D1E" w:rsidRPr="00447E54" w:rsidRDefault="00CC6D1E" w:rsidP="00F82778">
      <w:pPr>
        <w:pStyle w:val="BodyText1"/>
        <w:numPr>
          <w:ilvl w:val="0"/>
          <w:numId w:val="1"/>
        </w:numPr>
        <w:shd w:val="clear" w:color="auto" w:fill="auto"/>
        <w:tabs>
          <w:tab w:val="left" w:pos="1100"/>
        </w:tabs>
        <w:spacing w:line="240" w:lineRule="auto"/>
        <w:ind w:left="1368" w:hanging="360"/>
        <w:jc w:val="both"/>
        <w:rPr>
          <w:rFonts w:asciiTheme="minorHAnsi" w:hAnsiTheme="minorHAnsi"/>
          <w:spacing w:val="0"/>
          <w:sz w:val="22"/>
          <w:szCs w:val="22"/>
        </w:rPr>
      </w:pPr>
      <w:r w:rsidRPr="00447E54">
        <w:rPr>
          <w:rStyle w:val="Bodytext"/>
          <w:rFonts w:asciiTheme="minorHAnsi" w:hAnsiTheme="minorHAnsi"/>
          <w:b/>
          <w:spacing w:val="0"/>
          <w:sz w:val="22"/>
          <w:szCs w:val="22"/>
        </w:rPr>
        <w:t>Hwy</w:t>
      </w:r>
      <w:r w:rsidRPr="00447E54">
        <w:rPr>
          <w:rStyle w:val="Bodytext"/>
          <w:rFonts w:asciiTheme="minorHAnsi" w:hAnsiTheme="minorHAnsi"/>
          <w:spacing w:val="0"/>
          <w:sz w:val="22"/>
          <w:szCs w:val="22"/>
        </w:rPr>
        <w:t xml:space="preserve"> for Highway</w:t>
      </w:r>
    </w:p>
    <w:p w14:paraId="25A3D172" w14:textId="77777777" w:rsidR="00CC6D1E" w:rsidRPr="00447E54" w:rsidRDefault="00CC6D1E" w:rsidP="00F82778">
      <w:pPr>
        <w:pStyle w:val="BodyText1"/>
        <w:numPr>
          <w:ilvl w:val="0"/>
          <w:numId w:val="1"/>
        </w:numPr>
        <w:shd w:val="clear" w:color="auto" w:fill="auto"/>
        <w:tabs>
          <w:tab w:val="left" w:pos="1100"/>
        </w:tabs>
        <w:spacing w:line="240" w:lineRule="auto"/>
        <w:ind w:left="1368" w:hanging="360"/>
        <w:jc w:val="both"/>
        <w:rPr>
          <w:rFonts w:asciiTheme="minorHAnsi" w:hAnsiTheme="minorHAnsi"/>
          <w:spacing w:val="0"/>
          <w:sz w:val="22"/>
          <w:szCs w:val="22"/>
        </w:rPr>
      </w:pPr>
      <w:r w:rsidRPr="00447E54">
        <w:rPr>
          <w:rStyle w:val="BodytextBold"/>
          <w:rFonts w:asciiTheme="minorHAnsi" w:hAnsiTheme="minorHAnsi"/>
          <w:spacing w:val="0"/>
          <w:sz w:val="22"/>
          <w:szCs w:val="22"/>
        </w:rPr>
        <w:t>EMS</w:t>
      </w:r>
      <w:r w:rsidRPr="00447E54">
        <w:rPr>
          <w:rStyle w:val="Bodytext"/>
          <w:rFonts w:asciiTheme="minorHAnsi" w:hAnsiTheme="minorHAnsi"/>
          <w:spacing w:val="0"/>
          <w:sz w:val="22"/>
          <w:szCs w:val="22"/>
        </w:rPr>
        <w:t xml:space="preserve"> for Emergency Medical Services</w:t>
      </w:r>
    </w:p>
    <w:p w14:paraId="18A6CC4C" w14:textId="77777777" w:rsidR="00CC6D1E" w:rsidRPr="00447E54" w:rsidRDefault="00CC6D1E" w:rsidP="00F82778">
      <w:pPr>
        <w:pStyle w:val="BodyText1"/>
        <w:numPr>
          <w:ilvl w:val="0"/>
          <w:numId w:val="1"/>
        </w:numPr>
        <w:shd w:val="clear" w:color="auto" w:fill="auto"/>
        <w:tabs>
          <w:tab w:val="left" w:pos="1100"/>
        </w:tabs>
        <w:spacing w:line="240" w:lineRule="auto"/>
        <w:ind w:left="1368" w:hanging="360"/>
        <w:jc w:val="both"/>
        <w:rPr>
          <w:rFonts w:asciiTheme="minorHAnsi" w:hAnsiTheme="minorHAnsi"/>
          <w:spacing w:val="0"/>
          <w:sz w:val="22"/>
          <w:szCs w:val="22"/>
        </w:rPr>
      </w:pPr>
      <w:r>
        <w:rPr>
          <w:rStyle w:val="BodytextBold"/>
          <w:rFonts w:asciiTheme="minorHAnsi" w:hAnsiTheme="minorHAnsi"/>
          <w:spacing w:val="0"/>
          <w:sz w:val="22"/>
          <w:szCs w:val="22"/>
        </w:rPr>
        <w:t xml:space="preserve">2-character </w:t>
      </w:r>
      <w:r w:rsidRPr="004D0DB1">
        <w:rPr>
          <w:rStyle w:val="BodytextBold"/>
          <w:rFonts w:asciiTheme="minorHAnsi" w:hAnsiTheme="minorHAnsi"/>
          <w:spacing w:val="0"/>
          <w:sz w:val="22"/>
          <w:szCs w:val="22"/>
        </w:rPr>
        <w:t>State abbreviations</w:t>
      </w:r>
    </w:p>
    <w:p w14:paraId="51F836D5" w14:textId="77777777" w:rsidR="00CC6D1E" w:rsidRPr="00447E54" w:rsidRDefault="00CC6D1E" w:rsidP="00F82778">
      <w:pPr>
        <w:pStyle w:val="BodyText1"/>
        <w:numPr>
          <w:ilvl w:val="0"/>
          <w:numId w:val="1"/>
        </w:numPr>
        <w:shd w:val="clear" w:color="auto" w:fill="auto"/>
        <w:tabs>
          <w:tab w:val="left" w:pos="1100"/>
        </w:tabs>
        <w:spacing w:line="240" w:lineRule="auto"/>
        <w:ind w:left="1368" w:hanging="360"/>
        <w:jc w:val="both"/>
        <w:rPr>
          <w:rFonts w:asciiTheme="minorHAnsi" w:hAnsiTheme="minorHAnsi"/>
          <w:spacing w:val="0"/>
          <w:sz w:val="22"/>
          <w:szCs w:val="22"/>
        </w:rPr>
      </w:pPr>
      <w:r w:rsidRPr="00447E54">
        <w:rPr>
          <w:rStyle w:val="Bodytext"/>
          <w:rFonts w:asciiTheme="minorHAnsi" w:hAnsiTheme="minorHAnsi"/>
          <w:b/>
          <w:spacing w:val="0"/>
          <w:sz w:val="22"/>
          <w:szCs w:val="22"/>
        </w:rPr>
        <w:t>US</w:t>
      </w:r>
      <w:r w:rsidRPr="00447E54">
        <w:rPr>
          <w:rStyle w:val="Bodytext"/>
          <w:rFonts w:asciiTheme="minorHAnsi" w:hAnsiTheme="minorHAnsi"/>
          <w:spacing w:val="0"/>
          <w:sz w:val="22"/>
          <w:szCs w:val="22"/>
        </w:rPr>
        <w:t xml:space="preserve"> for </w:t>
      </w:r>
      <w:r>
        <w:rPr>
          <w:rStyle w:val="Bodytext"/>
          <w:rFonts w:asciiTheme="minorHAnsi" w:hAnsiTheme="minorHAnsi"/>
          <w:spacing w:val="0"/>
          <w:sz w:val="22"/>
          <w:szCs w:val="22"/>
        </w:rPr>
        <w:t xml:space="preserve">the </w:t>
      </w:r>
      <w:r w:rsidRPr="00447E54">
        <w:rPr>
          <w:rStyle w:val="Bodytext"/>
          <w:rFonts w:asciiTheme="minorHAnsi" w:hAnsiTheme="minorHAnsi"/>
          <w:spacing w:val="0"/>
          <w:sz w:val="22"/>
          <w:szCs w:val="22"/>
        </w:rPr>
        <w:t>United States</w:t>
      </w:r>
    </w:p>
    <w:p w14:paraId="3A5C5E33" w14:textId="77777777" w:rsidR="00CC6D1E" w:rsidRPr="00447E54" w:rsidRDefault="00CC6D1E" w:rsidP="00F82778">
      <w:pPr>
        <w:pStyle w:val="BodyText1"/>
        <w:numPr>
          <w:ilvl w:val="0"/>
          <w:numId w:val="1"/>
        </w:numPr>
        <w:shd w:val="clear" w:color="auto" w:fill="auto"/>
        <w:tabs>
          <w:tab w:val="left" w:pos="1100"/>
        </w:tabs>
        <w:spacing w:line="240" w:lineRule="auto"/>
        <w:ind w:left="1368" w:hanging="360"/>
        <w:jc w:val="both"/>
        <w:rPr>
          <w:rStyle w:val="Bodytext"/>
          <w:rFonts w:asciiTheme="minorHAnsi" w:hAnsiTheme="minorHAnsi"/>
          <w:spacing w:val="0"/>
          <w:sz w:val="22"/>
          <w:szCs w:val="22"/>
        </w:rPr>
      </w:pPr>
      <w:r w:rsidRPr="00447E54">
        <w:rPr>
          <w:rStyle w:val="Bodytext"/>
          <w:rFonts w:asciiTheme="minorHAnsi" w:hAnsiTheme="minorHAnsi"/>
          <w:b/>
          <w:spacing w:val="0"/>
          <w:sz w:val="22"/>
          <w:szCs w:val="22"/>
        </w:rPr>
        <w:t>l-</w:t>
      </w:r>
      <w:r>
        <w:rPr>
          <w:rStyle w:val="Bodytext"/>
          <w:rFonts w:asciiTheme="minorHAnsi" w:hAnsiTheme="minorHAnsi"/>
          <w:b/>
          <w:spacing w:val="0"/>
          <w:sz w:val="22"/>
          <w:szCs w:val="22"/>
        </w:rPr>
        <w:t>XX</w:t>
      </w:r>
      <w:r w:rsidRPr="00447E54">
        <w:rPr>
          <w:rStyle w:val="Bodytext"/>
          <w:rFonts w:asciiTheme="minorHAnsi" w:hAnsiTheme="minorHAnsi"/>
          <w:spacing w:val="0"/>
          <w:sz w:val="22"/>
          <w:szCs w:val="22"/>
        </w:rPr>
        <w:t xml:space="preserve"> for Interstate Highways</w:t>
      </w:r>
    </w:p>
    <w:p w14:paraId="049695AF" w14:textId="77777777" w:rsidR="00CC6D1E" w:rsidRPr="00821AA5" w:rsidRDefault="00CC6D1E" w:rsidP="00CC6D1E">
      <w:pPr>
        <w:pStyle w:val="BodyText1"/>
        <w:shd w:val="clear" w:color="auto" w:fill="auto"/>
        <w:tabs>
          <w:tab w:val="left" w:pos="1100"/>
        </w:tabs>
        <w:spacing w:line="240" w:lineRule="auto"/>
        <w:ind w:left="1368" w:firstLine="0"/>
        <w:jc w:val="both"/>
        <w:rPr>
          <w:spacing w:val="0"/>
          <w:sz w:val="22"/>
          <w:szCs w:val="22"/>
        </w:rPr>
      </w:pPr>
    </w:p>
    <w:p w14:paraId="1FF9152C" w14:textId="77777777" w:rsidR="00CC6D1E" w:rsidRPr="00821AA5" w:rsidRDefault="00CC6D1E" w:rsidP="00CC6D1E">
      <w:r w:rsidRPr="00821AA5">
        <w:t>Autocorrect may change words the caller did not intend to type</w:t>
      </w:r>
      <w:r>
        <w:t>,</w:t>
      </w:r>
      <w:r w:rsidRPr="00821AA5">
        <w:t xml:space="preserve"> so clarification is only necessary if the me</w:t>
      </w:r>
      <w:r>
        <w:t>ssage's meaning</w:t>
      </w:r>
      <w:r w:rsidRPr="00821AA5">
        <w:t xml:space="preserve"> cannot be determined.</w:t>
      </w:r>
      <w:r>
        <w:t xml:space="preserve"> If a caller uses emojis, it sometimes comes in skewed characters or symbols.</w:t>
      </w:r>
    </w:p>
    <w:p w14:paraId="31ADEE1C" w14:textId="77777777" w:rsidR="00CC6D1E" w:rsidRDefault="00CC6D1E" w:rsidP="00CC6D1E">
      <w:r w:rsidRPr="00EB509C">
        <w:t xml:space="preserve">The caller should be encouraged not to use 'texting' </w:t>
      </w:r>
      <w:r>
        <w:t>slang</w:t>
      </w:r>
      <w:r w:rsidRPr="00EB509C">
        <w:t>, shortcuts, acronyms, or emoji</w:t>
      </w:r>
      <w:r>
        <w:t>s</w:t>
      </w:r>
      <w:r w:rsidRPr="00EB509C">
        <w:t xml:space="preserve"> to help eliminate any confusion on the part of both parties; however, callers are not required to oblige. I</w:t>
      </w:r>
      <w:r>
        <w:t>f</w:t>
      </w:r>
      <w:r w:rsidRPr="00EB509C">
        <w:t xml:space="preserve"> it becomes difficult to understand a caller's need due to the use of these shortcuts, the </w:t>
      </w:r>
      <w:r>
        <w:t>t</w:t>
      </w:r>
      <w:r w:rsidRPr="00EB509C">
        <w:t>elecommunicator will ask the caller if they can call in by voice.</w:t>
      </w:r>
    </w:p>
    <w:p w14:paraId="789479B1" w14:textId="77777777" w:rsidR="00CC6D1E" w:rsidRDefault="00CC6D1E" w:rsidP="00CC6D1E">
      <w:pPr>
        <w:pStyle w:val="Heading4"/>
      </w:pPr>
      <w:bookmarkStart w:id="17" w:name="_Toc170375993"/>
      <w:r>
        <w:t>Non-emergency Use of SMS Chat</w:t>
      </w:r>
      <w:bookmarkEnd w:id="17"/>
    </w:p>
    <w:p w14:paraId="730D6D1D" w14:textId="77777777" w:rsidR="00CC6D1E" w:rsidRPr="00DB3D00" w:rsidRDefault="00CC6D1E" w:rsidP="00CC6D1E">
      <w:r>
        <w:t>Telecommunicators and field personnel</w:t>
      </w:r>
      <w:r w:rsidRPr="00DB3D00">
        <w:t xml:space="preserve"> may use </w:t>
      </w:r>
      <w:r>
        <w:t>SMS Chat</w:t>
      </w:r>
      <w:r w:rsidRPr="00DB3D00">
        <w:t xml:space="preserve"> to communicate information that is not of an emergency nature</w:t>
      </w:r>
      <w:r>
        <w:t>, in accordance with the guidelines outlined below</w:t>
      </w:r>
      <w:r w:rsidRPr="00DB3D00">
        <w:t xml:space="preserve">. </w:t>
      </w:r>
      <w:r>
        <w:t>This can be accomplished by creating a manual call using the field personnel’s mobile phone number – see the Manual Call Creation section below for more information on this workflow.</w:t>
      </w:r>
    </w:p>
    <w:p w14:paraId="651FEE70" w14:textId="77777777" w:rsidR="00CC6D1E" w:rsidRPr="00DB3D00" w:rsidRDefault="00CC6D1E" w:rsidP="00F82778">
      <w:pPr>
        <w:numPr>
          <w:ilvl w:val="0"/>
          <w:numId w:val="8"/>
        </w:numPr>
      </w:pPr>
      <w:r w:rsidRPr="00DB3D00">
        <w:t xml:space="preserve">Dispatchers may reach out to </w:t>
      </w:r>
      <w:r>
        <w:t>field personnel</w:t>
      </w:r>
      <w:r w:rsidRPr="00DB3D00">
        <w:t xml:space="preserve"> via </w:t>
      </w:r>
      <w:r>
        <w:t>Radius, using SMS Chat, only on</w:t>
      </w:r>
      <w:r w:rsidRPr="00DB3D00">
        <w:t xml:space="preserve"> </w:t>
      </w:r>
      <w:r>
        <w:t>agency-</w:t>
      </w:r>
      <w:r w:rsidRPr="00DB3D00">
        <w:t>issued cell phones</w:t>
      </w:r>
    </w:p>
    <w:p w14:paraId="150B371A" w14:textId="77777777" w:rsidR="00CC6D1E" w:rsidRPr="00DB3D00" w:rsidRDefault="00CC6D1E" w:rsidP="00F82778">
      <w:pPr>
        <w:numPr>
          <w:ilvl w:val="0"/>
          <w:numId w:val="8"/>
        </w:numPr>
      </w:pPr>
      <w:r w:rsidRPr="00DB3D00">
        <w:t xml:space="preserve">Personal cell phones will only be contacted with permission of the owner or in case of emergency as requested by a supervisor. </w:t>
      </w:r>
      <w:r>
        <w:t>T</w:t>
      </w:r>
      <w:r w:rsidRPr="00DB3D00">
        <w:t>he</w:t>
      </w:r>
      <w:r>
        <w:t xml:space="preserve"> phone</w:t>
      </w:r>
      <w:r w:rsidRPr="00DB3D00">
        <w:t xml:space="preserve"> number shall only be shared on a need-to-know basis.</w:t>
      </w:r>
    </w:p>
    <w:p w14:paraId="6A4D8FF3" w14:textId="77777777" w:rsidR="00CC6D1E" w:rsidRPr="00DB3D00" w:rsidRDefault="00CC6D1E" w:rsidP="00F82778">
      <w:pPr>
        <w:numPr>
          <w:ilvl w:val="0"/>
          <w:numId w:val="8"/>
        </w:numPr>
      </w:pPr>
      <w:r w:rsidRPr="00DB3D00">
        <w:t xml:space="preserve">Conversations will be retained by </w:t>
      </w:r>
      <w:r>
        <w:t>RapidDeploy, according to the defined data retention policy,</w:t>
      </w:r>
      <w:r w:rsidRPr="00DB3D00">
        <w:t xml:space="preserve"> and may be requested for investigative, prosecutive, or according to public record request guidelines.</w:t>
      </w:r>
    </w:p>
    <w:p w14:paraId="3C983D43" w14:textId="77777777" w:rsidR="00CC6D1E" w:rsidRPr="00DB3D00" w:rsidRDefault="00CC6D1E" w:rsidP="00F82778">
      <w:pPr>
        <w:numPr>
          <w:ilvl w:val="0"/>
          <w:numId w:val="8"/>
        </w:numPr>
      </w:pPr>
      <w:r w:rsidRPr="00DB3D00">
        <w:t>All text messages are considered public record.</w:t>
      </w:r>
    </w:p>
    <w:p w14:paraId="377300F7" w14:textId="77777777" w:rsidR="00CC6D1E" w:rsidRPr="001A560A" w:rsidRDefault="00CC6D1E" w:rsidP="00CC6D1E">
      <w:pPr>
        <w:pStyle w:val="Heading1"/>
      </w:pPr>
      <w:bookmarkStart w:id="18" w:name="_Toc170375994"/>
      <w:r>
        <w:t>RapidVideo</w:t>
      </w:r>
      <w:bookmarkEnd w:id="18"/>
    </w:p>
    <w:p w14:paraId="51F8E476" w14:textId="77777777" w:rsidR="00CC6D1E" w:rsidRDefault="00CC6D1E" w:rsidP="00CC6D1E">
      <w:pPr>
        <w:pStyle w:val="Default"/>
        <w:rPr>
          <w:rFonts w:asciiTheme="minorHAnsi" w:hAnsiTheme="minorHAnsi" w:cstheme="minorHAnsi"/>
          <w:b/>
          <w:bCs/>
          <w:sz w:val="22"/>
          <w:szCs w:val="22"/>
        </w:rPr>
      </w:pPr>
      <w:r w:rsidRPr="2C2CFABB">
        <w:rPr>
          <w:rFonts w:asciiTheme="minorHAnsi" w:hAnsiTheme="minorHAnsi" w:cstheme="minorBidi"/>
          <w:sz w:val="22"/>
          <w:szCs w:val="22"/>
        </w:rPr>
        <w:t xml:space="preserve">RapidVideo is a one-way video chat service. RapidVideo allows Radius users to initiate a video call and view what is happening around the 911 caller so that the call taker can gain the necessary information to increase situational awareness. This function is available for any active call in Radius from a </w:t>
      </w:r>
      <w:r w:rsidRPr="2C2CFABB">
        <w:rPr>
          <w:rFonts w:asciiTheme="minorHAnsi" w:hAnsiTheme="minorHAnsi" w:cstheme="minorBidi"/>
          <w:sz w:val="22"/>
          <w:szCs w:val="22"/>
        </w:rPr>
        <w:lastRenderedPageBreak/>
        <w:t xml:space="preserve">mobile/wireless device. </w:t>
      </w:r>
      <w:r w:rsidRPr="2C2CFABB">
        <w:rPr>
          <w:rFonts w:asciiTheme="minorHAnsi" w:hAnsiTheme="minorHAnsi" w:cstheme="minorBidi"/>
          <w:b/>
          <w:bCs/>
          <w:sz w:val="22"/>
          <w:szCs w:val="22"/>
        </w:rPr>
        <w:t xml:space="preserve">The caller cannot see the telecommunicator, and the video feed is NOT two-way. </w:t>
      </w:r>
    </w:p>
    <w:p w14:paraId="3C43DC6C" w14:textId="38997BAD" w:rsidR="2C2CFABB" w:rsidRDefault="2C2CFABB" w:rsidP="2C2CFABB">
      <w:pPr>
        <w:pStyle w:val="Default"/>
        <w:rPr>
          <w:rFonts w:asciiTheme="minorHAnsi" w:hAnsiTheme="minorHAnsi" w:cstheme="minorBidi"/>
          <w:b/>
          <w:bCs/>
          <w:i/>
          <w:iCs/>
          <w:sz w:val="22"/>
          <w:szCs w:val="22"/>
        </w:rPr>
      </w:pPr>
    </w:p>
    <w:p w14:paraId="54616FD0" w14:textId="0C98E095" w:rsidR="00CC6D1E" w:rsidRPr="00783197" w:rsidRDefault="00CC6D1E" w:rsidP="2C2CFABB">
      <w:pPr>
        <w:pStyle w:val="Default"/>
        <w:rPr>
          <w:rFonts w:asciiTheme="minorHAnsi" w:hAnsiTheme="minorHAnsi" w:cstheme="minorBidi"/>
          <w:sz w:val="22"/>
          <w:szCs w:val="22"/>
        </w:rPr>
      </w:pPr>
      <w:r w:rsidRPr="2C2CFABB">
        <w:rPr>
          <w:rFonts w:asciiTheme="minorHAnsi" w:hAnsiTheme="minorHAnsi" w:cstheme="minorBidi"/>
          <w:b/>
          <w:bCs/>
          <w:i/>
          <w:iCs/>
          <w:sz w:val="22"/>
          <w:szCs w:val="22"/>
        </w:rPr>
        <w:t>Note:</w:t>
      </w:r>
      <w:r w:rsidRPr="2C2CFABB">
        <w:rPr>
          <w:rFonts w:asciiTheme="minorHAnsi" w:hAnsiTheme="minorHAnsi" w:cstheme="minorBidi"/>
          <w:b/>
          <w:bCs/>
          <w:sz w:val="22"/>
          <w:szCs w:val="22"/>
        </w:rPr>
        <w:t xml:space="preserve"> </w:t>
      </w:r>
      <w:r w:rsidRPr="2C2CFABB">
        <w:rPr>
          <w:rFonts w:asciiTheme="minorHAnsi" w:hAnsiTheme="minorHAnsi" w:cstheme="minorBidi"/>
          <w:sz w:val="22"/>
          <w:szCs w:val="22"/>
        </w:rPr>
        <w:t>Only one RapidVideo session is allowed at a time with a Radius user</w:t>
      </w:r>
      <w:r w:rsidR="08B222F2" w:rsidRPr="2C2CFABB">
        <w:rPr>
          <w:rFonts w:asciiTheme="minorHAnsi" w:hAnsiTheme="minorHAnsi" w:cstheme="minorBidi"/>
          <w:sz w:val="22"/>
          <w:szCs w:val="22"/>
        </w:rPr>
        <w:t>’</w:t>
      </w:r>
      <w:r w:rsidRPr="2C2CFABB">
        <w:rPr>
          <w:rFonts w:asciiTheme="minorHAnsi" w:hAnsiTheme="minorHAnsi" w:cstheme="minorBidi"/>
          <w:sz w:val="22"/>
          <w:szCs w:val="22"/>
        </w:rPr>
        <w:t>s session. The RapidVideo icon will be greyed out on active calls in Radius when another RapidVideo session is in progress, preventing multiple video session attempts.</w:t>
      </w:r>
    </w:p>
    <w:p w14:paraId="3FE1D6CC" w14:textId="14559379" w:rsidR="2C2CFABB" w:rsidRDefault="2C2CFABB" w:rsidP="2C2CFABB">
      <w:pPr>
        <w:pStyle w:val="Default"/>
        <w:rPr>
          <w:rFonts w:asciiTheme="minorHAnsi" w:hAnsiTheme="minorHAnsi" w:cstheme="minorBidi"/>
          <w:sz w:val="22"/>
          <w:szCs w:val="22"/>
        </w:rPr>
      </w:pPr>
    </w:p>
    <w:p w14:paraId="03E6721C" w14:textId="77777777" w:rsidR="00CC6D1E" w:rsidRDefault="00CC6D1E" w:rsidP="00CC6D1E">
      <w:pPr>
        <w:pStyle w:val="Default"/>
        <w:rPr>
          <w:rFonts w:asciiTheme="minorHAnsi" w:hAnsiTheme="minorHAnsi" w:cstheme="minorHAnsi"/>
          <w:b/>
          <w:bCs/>
          <w:sz w:val="22"/>
          <w:szCs w:val="22"/>
        </w:rPr>
      </w:pPr>
      <w:r w:rsidRPr="006E352B">
        <w:rPr>
          <w:rFonts w:asciiTheme="minorHAnsi" w:hAnsiTheme="minorHAnsi" w:cstheme="minorHAnsi"/>
          <w:b/>
          <w:bCs/>
          <w:sz w:val="22"/>
          <w:szCs w:val="22"/>
        </w:rPr>
        <w:t>RapidVideo is not intended to be used for evidentiary purposes.</w:t>
      </w:r>
    </w:p>
    <w:p w14:paraId="3AB456D7" w14:textId="77777777" w:rsidR="00CC6D1E" w:rsidRDefault="00CC6D1E" w:rsidP="00CC6D1E">
      <w:pPr>
        <w:pStyle w:val="Default"/>
        <w:rPr>
          <w:rFonts w:asciiTheme="minorHAnsi" w:hAnsiTheme="minorHAnsi" w:cstheme="minorHAnsi"/>
          <w:b/>
          <w:bCs/>
          <w:sz w:val="22"/>
          <w:szCs w:val="22"/>
        </w:rPr>
      </w:pPr>
    </w:p>
    <w:p w14:paraId="33745890" w14:textId="77777777" w:rsidR="00CC6D1E" w:rsidRPr="006E352B" w:rsidRDefault="00CC6D1E" w:rsidP="00CC6D1E">
      <w:pPr>
        <w:pStyle w:val="Default"/>
        <w:rPr>
          <w:rFonts w:asciiTheme="minorHAnsi" w:hAnsiTheme="minorHAnsi" w:cstheme="minorBidi"/>
          <w:b/>
          <w:sz w:val="22"/>
          <w:szCs w:val="22"/>
        </w:rPr>
      </w:pPr>
      <w:r>
        <w:rPr>
          <w:noProof/>
        </w:rPr>
        <w:drawing>
          <wp:inline distT="0" distB="0" distL="0" distR="0" wp14:anchorId="35446994" wp14:editId="5D4B3F87">
            <wp:extent cx="6120210" cy="1965205"/>
            <wp:effectExtent l="9525" t="9525" r="9525" b="9525"/>
            <wp:docPr id="32" name="Picture 3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pic:nvPicPr>
                  <pic:blipFill>
                    <a:blip r:embed="rId30">
                      <a:extLst>
                        <a:ext uri="{28A0092B-C50C-407E-A947-70E740481C1C}">
                          <a14:useLocalDpi xmlns:a14="http://schemas.microsoft.com/office/drawing/2010/main" val="0"/>
                        </a:ext>
                      </a:extLst>
                    </a:blip>
                    <a:stretch>
                      <a:fillRect/>
                    </a:stretch>
                  </pic:blipFill>
                  <pic:spPr>
                    <a:xfrm>
                      <a:off x="0" y="0"/>
                      <a:ext cx="6120210" cy="1965205"/>
                    </a:xfrm>
                    <a:prstGeom prst="rect">
                      <a:avLst/>
                    </a:prstGeom>
                    <a:ln w="9525">
                      <a:solidFill>
                        <a:schemeClr val="tx1"/>
                      </a:solidFill>
                      <a:prstDash val="solid"/>
                    </a:ln>
                  </pic:spPr>
                </pic:pic>
              </a:graphicData>
            </a:graphic>
          </wp:inline>
        </w:drawing>
      </w:r>
    </w:p>
    <w:p w14:paraId="117659B7" w14:textId="77777777" w:rsidR="00CC6D1E" w:rsidRDefault="00CC6D1E" w:rsidP="00CC6D1E">
      <w:pPr>
        <w:pStyle w:val="Default"/>
        <w:rPr>
          <w:b/>
          <w:bCs/>
          <w:sz w:val="22"/>
          <w:szCs w:val="22"/>
        </w:rPr>
      </w:pPr>
    </w:p>
    <w:p w14:paraId="045C8D50" w14:textId="77777777" w:rsidR="00CC6D1E" w:rsidRDefault="00CC6D1E" w:rsidP="00CC6D1E">
      <w:pPr>
        <w:pStyle w:val="Heading2"/>
      </w:pPr>
      <w:bookmarkStart w:id="19" w:name="_Toc170375995"/>
      <w:r>
        <w:t>When to use RapidVideo</w:t>
      </w:r>
      <w:bookmarkEnd w:id="19"/>
    </w:p>
    <w:p w14:paraId="6DA5E2A4" w14:textId="77777777" w:rsidR="00CC6D1E" w:rsidRDefault="00CC6D1E" w:rsidP="00CC6D1E">
      <w:pPr>
        <w:pStyle w:val="Default"/>
        <w:rPr>
          <w:sz w:val="22"/>
          <w:szCs w:val="22"/>
        </w:rPr>
      </w:pPr>
      <w:r>
        <w:rPr>
          <w:sz w:val="22"/>
          <w:szCs w:val="22"/>
        </w:rPr>
        <w:t>Telecommunicators have the discretion to request a RapidVideo connection with the caller for any call type they believe would benefit first responders or help them gain situational awareness. Such call types might include:</w:t>
      </w:r>
    </w:p>
    <w:p w14:paraId="0FF4B0B5" w14:textId="77777777" w:rsidR="00CC6D1E" w:rsidRDefault="00CC6D1E" w:rsidP="00F82778">
      <w:pPr>
        <w:pStyle w:val="Default"/>
        <w:numPr>
          <w:ilvl w:val="0"/>
          <w:numId w:val="2"/>
        </w:numPr>
        <w:rPr>
          <w:sz w:val="22"/>
          <w:szCs w:val="22"/>
        </w:rPr>
      </w:pPr>
      <w:r>
        <w:rPr>
          <w:sz w:val="22"/>
          <w:szCs w:val="22"/>
        </w:rPr>
        <w:t>Traffic accidents</w:t>
      </w:r>
    </w:p>
    <w:p w14:paraId="5E358861" w14:textId="77777777" w:rsidR="00CC6D1E" w:rsidRDefault="00CC6D1E" w:rsidP="00F82778">
      <w:pPr>
        <w:pStyle w:val="Default"/>
        <w:numPr>
          <w:ilvl w:val="0"/>
          <w:numId w:val="2"/>
        </w:numPr>
        <w:rPr>
          <w:sz w:val="22"/>
          <w:szCs w:val="22"/>
        </w:rPr>
      </w:pPr>
      <w:r>
        <w:rPr>
          <w:sz w:val="22"/>
          <w:szCs w:val="22"/>
        </w:rPr>
        <w:t>Childbirth</w:t>
      </w:r>
    </w:p>
    <w:p w14:paraId="46BDEC32" w14:textId="77777777" w:rsidR="00CC6D1E" w:rsidRDefault="00CC6D1E" w:rsidP="00F82778">
      <w:pPr>
        <w:pStyle w:val="Default"/>
        <w:numPr>
          <w:ilvl w:val="0"/>
          <w:numId w:val="2"/>
        </w:numPr>
        <w:rPr>
          <w:sz w:val="22"/>
          <w:szCs w:val="22"/>
        </w:rPr>
      </w:pPr>
      <w:r>
        <w:rPr>
          <w:sz w:val="22"/>
          <w:szCs w:val="22"/>
        </w:rPr>
        <w:t xml:space="preserve">Active Attacker Situation </w:t>
      </w:r>
    </w:p>
    <w:p w14:paraId="7F1B16C6" w14:textId="77777777" w:rsidR="00CC6D1E" w:rsidRDefault="00CC6D1E" w:rsidP="00F82778">
      <w:pPr>
        <w:pStyle w:val="Default"/>
        <w:numPr>
          <w:ilvl w:val="0"/>
          <w:numId w:val="2"/>
        </w:numPr>
        <w:rPr>
          <w:sz w:val="22"/>
          <w:szCs w:val="22"/>
        </w:rPr>
      </w:pPr>
      <w:r>
        <w:rPr>
          <w:sz w:val="22"/>
          <w:szCs w:val="22"/>
        </w:rPr>
        <w:t xml:space="preserve">Structure fire </w:t>
      </w:r>
    </w:p>
    <w:p w14:paraId="4D459740" w14:textId="77777777" w:rsidR="00CC6D1E" w:rsidRDefault="00CC6D1E" w:rsidP="00F82778">
      <w:pPr>
        <w:pStyle w:val="Default"/>
        <w:numPr>
          <w:ilvl w:val="0"/>
          <w:numId w:val="2"/>
        </w:numPr>
        <w:rPr>
          <w:sz w:val="22"/>
          <w:szCs w:val="22"/>
        </w:rPr>
      </w:pPr>
      <w:r>
        <w:rPr>
          <w:sz w:val="22"/>
          <w:szCs w:val="22"/>
        </w:rPr>
        <w:t xml:space="preserve">Child callers </w:t>
      </w:r>
    </w:p>
    <w:p w14:paraId="01C84CB1" w14:textId="77777777" w:rsidR="00CC6D1E" w:rsidRDefault="00CC6D1E" w:rsidP="00CC6D1E">
      <w:pPr>
        <w:pStyle w:val="Default"/>
        <w:rPr>
          <w:sz w:val="22"/>
          <w:szCs w:val="22"/>
        </w:rPr>
      </w:pPr>
    </w:p>
    <w:p w14:paraId="7C32DEFD" w14:textId="77777777" w:rsidR="00CC6D1E" w:rsidRDefault="00CC6D1E" w:rsidP="00CC6D1E">
      <w:pPr>
        <w:pStyle w:val="Default"/>
        <w:rPr>
          <w:sz w:val="22"/>
          <w:szCs w:val="22"/>
        </w:rPr>
      </w:pPr>
      <w:r>
        <w:rPr>
          <w:sz w:val="22"/>
          <w:szCs w:val="22"/>
        </w:rPr>
        <w:t>Additional reasons to utilize video might include:</w:t>
      </w:r>
    </w:p>
    <w:p w14:paraId="46A1950F" w14:textId="77777777" w:rsidR="00CC6D1E" w:rsidRDefault="00CC6D1E" w:rsidP="00F82778">
      <w:pPr>
        <w:pStyle w:val="ListParagraph"/>
        <w:numPr>
          <w:ilvl w:val="0"/>
          <w:numId w:val="2"/>
        </w:numPr>
        <w:spacing w:after="200" w:line="276" w:lineRule="auto"/>
      </w:pPr>
      <w:r>
        <w:t>At the request of a supervisor or field unit, to assist</w:t>
      </w:r>
      <w:r w:rsidRPr="00244F25">
        <w:t xml:space="preserve"> in getting descriptions of suspects or vehicles </w:t>
      </w:r>
      <w:r>
        <w:t>(improved situational awareness)</w:t>
      </w:r>
    </w:p>
    <w:p w14:paraId="3FE048AD" w14:textId="77777777" w:rsidR="00CC6D1E" w:rsidRDefault="00CC6D1E" w:rsidP="00F82778">
      <w:pPr>
        <w:pStyle w:val="ListParagraph"/>
        <w:numPr>
          <w:ilvl w:val="0"/>
          <w:numId w:val="2"/>
        </w:numPr>
        <w:spacing w:after="200" w:line="276" w:lineRule="auto"/>
      </w:pPr>
      <w:r>
        <w:t>Silent 9-1-1 calls</w:t>
      </w:r>
    </w:p>
    <w:p w14:paraId="1A50E1BA" w14:textId="77777777" w:rsidR="00CC6D1E" w:rsidRDefault="00CC6D1E" w:rsidP="00F82778">
      <w:pPr>
        <w:pStyle w:val="ListParagraph"/>
        <w:numPr>
          <w:ilvl w:val="0"/>
          <w:numId w:val="2"/>
        </w:numPr>
        <w:spacing w:after="200" w:line="276" w:lineRule="auto"/>
      </w:pPr>
      <w:r>
        <w:t>Calls in which there is an inability to determine an accurate location</w:t>
      </w:r>
    </w:p>
    <w:p w14:paraId="2BF05DFC" w14:textId="77777777" w:rsidR="00CC6D1E" w:rsidRDefault="00CC6D1E" w:rsidP="00F82778">
      <w:pPr>
        <w:pStyle w:val="ListParagraph"/>
        <w:numPr>
          <w:ilvl w:val="0"/>
          <w:numId w:val="2"/>
        </w:numPr>
        <w:spacing w:after="200" w:line="276" w:lineRule="auto"/>
      </w:pPr>
      <w:r>
        <w:t>Calls in which the caller indicates they are unable to speak for any reason</w:t>
      </w:r>
    </w:p>
    <w:p w14:paraId="3F5255FA" w14:textId="77777777" w:rsidR="00CC6D1E" w:rsidRDefault="00CC6D1E" w:rsidP="00F82778">
      <w:pPr>
        <w:pStyle w:val="ListParagraph"/>
        <w:numPr>
          <w:ilvl w:val="0"/>
          <w:numId w:val="2"/>
        </w:numPr>
        <w:spacing w:after="200" w:line="276" w:lineRule="auto"/>
      </w:pPr>
      <w:r>
        <w:t>Calls that go silent mid-call</w:t>
      </w:r>
    </w:p>
    <w:p w14:paraId="54B931F5" w14:textId="77777777" w:rsidR="00CC6D1E" w:rsidRDefault="00CC6D1E" w:rsidP="00F82778">
      <w:pPr>
        <w:pStyle w:val="ListParagraph"/>
        <w:numPr>
          <w:ilvl w:val="0"/>
          <w:numId w:val="2"/>
        </w:numPr>
        <w:spacing w:after="200" w:line="276" w:lineRule="auto"/>
      </w:pPr>
      <w:r w:rsidRPr="00244F25">
        <w:t xml:space="preserve">When callers are confused or having </w:t>
      </w:r>
      <w:proofErr w:type="gramStart"/>
      <w:r w:rsidRPr="00244F25">
        <w:t>a difficult time</w:t>
      </w:r>
      <w:proofErr w:type="gramEnd"/>
      <w:r w:rsidRPr="00244F25">
        <w:t xml:space="preserve"> communicating</w:t>
      </w:r>
    </w:p>
    <w:p w14:paraId="5FBE718C" w14:textId="77777777" w:rsidR="00CC6D1E" w:rsidRDefault="00CC6D1E" w:rsidP="00F82778">
      <w:pPr>
        <w:pStyle w:val="ListParagraph"/>
        <w:numPr>
          <w:ilvl w:val="0"/>
          <w:numId w:val="2"/>
        </w:numPr>
        <w:spacing w:after="200" w:line="276" w:lineRule="auto"/>
      </w:pPr>
      <w:r w:rsidRPr="00244F25">
        <w:t>Prank call or hoax</w:t>
      </w:r>
      <w:r>
        <w:t>es</w:t>
      </w:r>
    </w:p>
    <w:p w14:paraId="2816F721" w14:textId="77777777" w:rsidR="00CC6D1E" w:rsidRPr="00244F25" w:rsidRDefault="00CC6D1E" w:rsidP="00F82778">
      <w:pPr>
        <w:pStyle w:val="ListParagraph"/>
        <w:numPr>
          <w:ilvl w:val="0"/>
          <w:numId w:val="2"/>
        </w:numPr>
        <w:spacing w:after="200" w:line="276" w:lineRule="auto"/>
      </w:pPr>
      <w:r w:rsidRPr="00244F25">
        <w:t>911 hang-up</w:t>
      </w:r>
      <w:r>
        <w:t xml:space="preserve"> or dropped call</w:t>
      </w:r>
      <w:r w:rsidRPr="00244F25">
        <w:t xml:space="preserve"> that requires additional follow-up or verification </w:t>
      </w:r>
    </w:p>
    <w:p w14:paraId="14137CB7" w14:textId="77777777" w:rsidR="00CC6D1E" w:rsidRDefault="00CC6D1E" w:rsidP="00CC6D1E">
      <w:pPr>
        <w:pStyle w:val="Default"/>
        <w:rPr>
          <w:sz w:val="22"/>
          <w:szCs w:val="22"/>
        </w:rPr>
      </w:pPr>
      <w:r w:rsidRPr="00180F88">
        <w:rPr>
          <w:sz w:val="22"/>
          <w:szCs w:val="22"/>
        </w:rPr>
        <w:lastRenderedPageBreak/>
        <w:t>If the need to activate RapidVideo arises</w:t>
      </w:r>
      <w:r>
        <w:rPr>
          <w:sz w:val="22"/>
          <w:szCs w:val="22"/>
        </w:rPr>
        <w:t>,</w:t>
      </w:r>
      <w:r w:rsidRPr="00180F88">
        <w:rPr>
          <w:sz w:val="22"/>
          <w:szCs w:val="22"/>
        </w:rPr>
        <w:t xml:space="preserve"> the </w:t>
      </w:r>
      <w:r>
        <w:rPr>
          <w:sz w:val="22"/>
          <w:szCs w:val="22"/>
        </w:rPr>
        <w:t>telecommunicator shall</w:t>
      </w:r>
      <w:r w:rsidRPr="00180F88">
        <w:rPr>
          <w:sz w:val="22"/>
          <w:szCs w:val="22"/>
        </w:rPr>
        <w:t xml:space="preserve"> </w:t>
      </w:r>
      <w:r>
        <w:rPr>
          <w:sz w:val="22"/>
          <w:szCs w:val="22"/>
        </w:rPr>
        <w:t>do the following:</w:t>
      </w:r>
    </w:p>
    <w:p w14:paraId="4AA43625" w14:textId="77777777" w:rsidR="00CC6D1E" w:rsidRDefault="00CC6D1E" w:rsidP="00CC6D1E">
      <w:pPr>
        <w:pStyle w:val="Default"/>
        <w:rPr>
          <w:sz w:val="22"/>
          <w:szCs w:val="22"/>
        </w:rPr>
      </w:pPr>
    </w:p>
    <w:p w14:paraId="18BE1617" w14:textId="77777777" w:rsidR="00CC6D1E" w:rsidRDefault="00CC6D1E" w:rsidP="00F82778">
      <w:pPr>
        <w:pStyle w:val="Default"/>
        <w:numPr>
          <w:ilvl w:val="0"/>
          <w:numId w:val="11"/>
        </w:numPr>
        <w:rPr>
          <w:sz w:val="22"/>
          <w:szCs w:val="22"/>
        </w:rPr>
      </w:pPr>
      <w:r>
        <w:rPr>
          <w:sz w:val="22"/>
          <w:szCs w:val="22"/>
        </w:rPr>
        <w:t>Relay the following message verbally or via SMS Chat to the caller:</w:t>
      </w:r>
    </w:p>
    <w:p w14:paraId="4F62325E" w14:textId="77777777" w:rsidR="00CC6D1E" w:rsidRDefault="00CC6D1E" w:rsidP="00CC6D1E">
      <w:pPr>
        <w:pStyle w:val="Default"/>
        <w:ind w:left="720"/>
        <w:rPr>
          <w:rFonts w:asciiTheme="minorHAnsi" w:hAnsiTheme="minorHAnsi" w:cstheme="minorHAnsi"/>
          <w:sz w:val="22"/>
          <w:szCs w:val="22"/>
        </w:rPr>
      </w:pPr>
      <w:r w:rsidRPr="2C2CFABB">
        <w:rPr>
          <w:rFonts w:asciiTheme="minorHAnsi" w:hAnsiTheme="minorHAnsi" w:cstheme="minorBidi"/>
          <w:b/>
          <w:bCs/>
          <w:sz w:val="22"/>
          <w:szCs w:val="22"/>
        </w:rPr>
        <w:t>“I will be sending a link via text message to your phone. If it is safe to do so, please click the link if you are willing to allow us to view the scene through your camera. The phone call/text is already being recorded, and the video will also be. This will help our responders better prepare before arriving on the scene.”</w:t>
      </w:r>
      <w:r w:rsidRPr="2C2CFABB">
        <w:rPr>
          <w:rFonts w:asciiTheme="minorHAnsi" w:hAnsiTheme="minorHAnsi" w:cstheme="minorBidi"/>
          <w:sz w:val="22"/>
          <w:szCs w:val="22"/>
        </w:rPr>
        <w:t xml:space="preserve"> </w:t>
      </w:r>
    </w:p>
    <w:p w14:paraId="734ACA52" w14:textId="65926236" w:rsidR="2C2CFABB" w:rsidRDefault="2C2CFABB" w:rsidP="2C2CFABB">
      <w:pPr>
        <w:pStyle w:val="Default"/>
        <w:ind w:left="720"/>
        <w:rPr>
          <w:rFonts w:asciiTheme="minorHAnsi" w:hAnsiTheme="minorHAnsi" w:cstheme="minorBidi"/>
          <w:sz w:val="22"/>
          <w:szCs w:val="22"/>
        </w:rPr>
      </w:pPr>
    </w:p>
    <w:p w14:paraId="729305AE" w14:textId="5CD24693" w:rsidR="6AAC920D" w:rsidRDefault="6AAC920D" w:rsidP="2C2CFABB">
      <w:pPr>
        <w:pStyle w:val="Default"/>
        <w:ind w:left="720"/>
        <w:rPr>
          <w:rFonts w:asciiTheme="minorHAnsi" w:hAnsiTheme="minorHAnsi" w:cstheme="minorBidi"/>
          <w:sz w:val="22"/>
          <w:szCs w:val="22"/>
        </w:rPr>
      </w:pPr>
      <w:r w:rsidRPr="2C2CFABB">
        <w:rPr>
          <w:rFonts w:asciiTheme="minorHAnsi" w:hAnsiTheme="minorHAnsi" w:cstheme="minorBidi"/>
          <w:b/>
          <w:bCs/>
          <w:i/>
          <w:iCs/>
          <w:sz w:val="22"/>
          <w:szCs w:val="22"/>
        </w:rPr>
        <w:t xml:space="preserve">Note: </w:t>
      </w:r>
      <w:r w:rsidRPr="2C2CFABB">
        <w:rPr>
          <w:rFonts w:asciiTheme="minorHAnsi" w:hAnsiTheme="minorHAnsi" w:cstheme="minorBidi"/>
          <w:b/>
          <w:bCs/>
          <w:sz w:val="22"/>
          <w:szCs w:val="22"/>
        </w:rPr>
        <w:t xml:space="preserve">RapidVideo Blur </w:t>
      </w:r>
      <w:r w:rsidRPr="2C2CFABB">
        <w:rPr>
          <w:rFonts w:asciiTheme="minorHAnsi" w:hAnsiTheme="minorHAnsi" w:cstheme="minorBidi"/>
          <w:sz w:val="22"/>
          <w:szCs w:val="22"/>
        </w:rPr>
        <w:t xml:space="preserve">– the telecommunicator has the option to blur the incoming video feed, if desired. The </w:t>
      </w:r>
      <w:r w:rsidR="00342DFE">
        <w:rPr>
          <w:rFonts w:asciiTheme="minorHAnsi" w:hAnsiTheme="minorHAnsi" w:cstheme="minorBidi"/>
          <w:sz w:val="22"/>
          <w:szCs w:val="22"/>
        </w:rPr>
        <w:t>telecommunicator</w:t>
      </w:r>
      <w:r w:rsidRPr="2C2CFABB">
        <w:rPr>
          <w:rFonts w:asciiTheme="minorHAnsi" w:hAnsiTheme="minorHAnsi" w:cstheme="minorBidi"/>
          <w:sz w:val="22"/>
          <w:szCs w:val="22"/>
        </w:rPr>
        <w:t xml:space="preserve"> can toggle the ‘Blur video’ button on/off, as needed, to control what is viewable to the </w:t>
      </w:r>
      <w:r w:rsidR="00342DFE">
        <w:rPr>
          <w:rFonts w:asciiTheme="minorHAnsi" w:hAnsiTheme="minorHAnsi" w:cstheme="minorBidi"/>
          <w:sz w:val="22"/>
          <w:szCs w:val="22"/>
        </w:rPr>
        <w:t>telecommunicator</w:t>
      </w:r>
      <w:r w:rsidR="00342DFE" w:rsidRPr="2C2CFABB">
        <w:rPr>
          <w:rFonts w:asciiTheme="minorHAnsi" w:hAnsiTheme="minorHAnsi" w:cstheme="minorBidi"/>
          <w:sz w:val="22"/>
          <w:szCs w:val="22"/>
        </w:rPr>
        <w:t xml:space="preserve"> </w:t>
      </w:r>
      <w:r w:rsidRPr="2C2CFABB">
        <w:rPr>
          <w:rFonts w:asciiTheme="minorHAnsi" w:hAnsiTheme="minorHAnsi" w:cstheme="minorBidi"/>
          <w:sz w:val="22"/>
          <w:szCs w:val="22"/>
        </w:rPr>
        <w:t>within the RapidVideo session</w:t>
      </w:r>
      <w:proofErr w:type="gramStart"/>
      <w:r w:rsidRPr="2C2CFABB">
        <w:rPr>
          <w:rFonts w:asciiTheme="minorHAnsi" w:hAnsiTheme="minorHAnsi" w:cstheme="minorBidi"/>
          <w:sz w:val="22"/>
          <w:szCs w:val="22"/>
        </w:rPr>
        <w:t xml:space="preserve">.  </w:t>
      </w:r>
      <w:proofErr w:type="gramEnd"/>
    </w:p>
    <w:p w14:paraId="05331AF7" w14:textId="77777777" w:rsidR="00CC6D1E" w:rsidRDefault="00CC6D1E" w:rsidP="00CC6D1E">
      <w:pPr>
        <w:pStyle w:val="Default"/>
        <w:rPr>
          <w:rFonts w:asciiTheme="minorHAnsi" w:hAnsiTheme="minorHAnsi" w:cstheme="minorHAnsi"/>
          <w:sz w:val="22"/>
          <w:szCs w:val="22"/>
        </w:rPr>
      </w:pPr>
    </w:p>
    <w:p w14:paraId="149E2EE7" w14:textId="4D752F33" w:rsidR="00CC6D1E" w:rsidRDefault="00CC6D1E" w:rsidP="00F82778">
      <w:pPr>
        <w:pStyle w:val="Default"/>
        <w:numPr>
          <w:ilvl w:val="0"/>
          <w:numId w:val="11"/>
        </w:numPr>
        <w:rPr>
          <w:rFonts w:asciiTheme="minorHAnsi" w:hAnsiTheme="minorHAnsi" w:cstheme="minorHAnsi"/>
          <w:sz w:val="22"/>
          <w:szCs w:val="22"/>
        </w:rPr>
      </w:pPr>
      <w:r>
        <w:rPr>
          <w:rFonts w:asciiTheme="minorHAnsi" w:hAnsiTheme="minorHAnsi" w:cstheme="minorHAnsi"/>
          <w:sz w:val="22"/>
          <w:szCs w:val="22"/>
        </w:rPr>
        <w:t xml:space="preserve">The </w:t>
      </w:r>
      <w:r>
        <w:rPr>
          <w:sz w:val="22"/>
          <w:szCs w:val="22"/>
        </w:rPr>
        <w:t xml:space="preserve">telecommunicator </w:t>
      </w:r>
      <w:r>
        <w:rPr>
          <w:rFonts w:asciiTheme="minorHAnsi" w:hAnsiTheme="minorHAnsi" w:cstheme="minorHAnsi"/>
          <w:sz w:val="22"/>
          <w:szCs w:val="22"/>
        </w:rPr>
        <w:t>shall notify the officer(s) involved if a video is obtained</w:t>
      </w:r>
      <w:r w:rsidR="00D75B4A">
        <w:rPr>
          <w:rFonts w:asciiTheme="minorHAnsi" w:hAnsiTheme="minorHAnsi" w:cstheme="minorHAnsi"/>
          <w:sz w:val="22"/>
          <w:szCs w:val="22"/>
        </w:rPr>
        <w:t>, if applicable.</w:t>
      </w:r>
    </w:p>
    <w:p w14:paraId="137A1E1A" w14:textId="77777777" w:rsidR="00CC6D1E" w:rsidRDefault="00CC6D1E" w:rsidP="00CC6D1E">
      <w:pPr>
        <w:pStyle w:val="Default"/>
        <w:rPr>
          <w:rFonts w:asciiTheme="minorHAnsi" w:hAnsiTheme="minorHAnsi" w:cstheme="minorHAnsi"/>
          <w:sz w:val="22"/>
          <w:szCs w:val="22"/>
        </w:rPr>
      </w:pPr>
    </w:p>
    <w:p w14:paraId="4EE1782D" w14:textId="77777777" w:rsidR="00CC6D1E" w:rsidRPr="00D10B5B" w:rsidRDefault="00CC6D1E" w:rsidP="00F82778">
      <w:pPr>
        <w:pStyle w:val="Default"/>
        <w:numPr>
          <w:ilvl w:val="0"/>
          <w:numId w:val="11"/>
        </w:numPr>
        <w:rPr>
          <w:rFonts w:asciiTheme="minorHAnsi" w:hAnsiTheme="minorHAnsi" w:cstheme="minorHAnsi"/>
          <w:sz w:val="22"/>
          <w:szCs w:val="22"/>
        </w:rPr>
      </w:pPr>
      <w:r w:rsidRPr="2C2CFABB">
        <w:rPr>
          <w:rFonts w:asciiTheme="minorHAnsi" w:hAnsiTheme="minorHAnsi" w:cstheme="minorBidi"/>
          <w:sz w:val="22"/>
          <w:szCs w:val="22"/>
        </w:rPr>
        <w:t xml:space="preserve">Immediately following the video call, the </w:t>
      </w:r>
      <w:r w:rsidRPr="2C2CFABB">
        <w:rPr>
          <w:sz w:val="22"/>
          <w:szCs w:val="22"/>
        </w:rPr>
        <w:t xml:space="preserve">telecommunicator </w:t>
      </w:r>
      <w:r w:rsidRPr="2C2CFABB">
        <w:rPr>
          <w:rFonts w:asciiTheme="minorHAnsi" w:hAnsiTheme="minorHAnsi" w:cstheme="minorBidi"/>
          <w:sz w:val="22"/>
          <w:szCs w:val="22"/>
        </w:rPr>
        <w:t xml:space="preserve">shall document in the corresponding CAD incident/entry that video was activated and notify the on duty 911 Supervisor in case there is a need to obtain a copy in the future for after-action review and/or reporting purposes. </w:t>
      </w:r>
    </w:p>
    <w:p w14:paraId="3ACC410C" w14:textId="4A185112" w:rsidR="00CC6D1E" w:rsidRPr="00F31430" w:rsidRDefault="30DA9077" w:rsidP="00CC6D1E">
      <w:pPr>
        <w:pStyle w:val="Default"/>
      </w:pPr>
      <w:r>
        <w:rPr>
          <w:noProof/>
        </w:rPr>
        <w:drawing>
          <wp:inline distT="0" distB="0" distL="0" distR="0" wp14:anchorId="7EFA8192" wp14:editId="7D39570A">
            <wp:extent cx="6353298" cy="3057525"/>
            <wp:effectExtent l="0" t="0" r="0" b="0"/>
            <wp:docPr id="1142155339" name="Picture 1142155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353298" cy="3057525"/>
                    </a:xfrm>
                    <a:prstGeom prst="rect">
                      <a:avLst/>
                    </a:prstGeom>
                  </pic:spPr>
                </pic:pic>
              </a:graphicData>
            </a:graphic>
          </wp:inline>
        </w:drawing>
      </w:r>
    </w:p>
    <w:p w14:paraId="0F6CE3F7" w14:textId="281DFFF7" w:rsidR="00CC6D1E" w:rsidRPr="00807441" w:rsidRDefault="00F77687" w:rsidP="00CC6D1E">
      <w:pPr>
        <w:pStyle w:val="Heading2"/>
      </w:pPr>
      <w:bookmarkStart w:id="20" w:name="_Toc170375996"/>
      <w:r>
        <w:t>Telecommunicator Wellness</w:t>
      </w:r>
      <w:bookmarkEnd w:id="20"/>
      <w:r>
        <w:t xml:space="preserve"> </w:t>
      </w:r>
    </w:p>
    <w:p w14:paraId="5F722A29" w14:textId="320CFAE2" w:rsidR="00CC6D1E" w:rsidRDefault="005675FB" w:rsidP="00CC6D1E">
      <w:pPr>
        <w:spacing w:after="0" w:line="240" w:lineRule="auto"/>
        <w:rPr>
          <w:bCs/>
        </w:rPr>
      </w:pPr>
      <w:r w:rsidRPr="005675FB">
        <w:rPr>
          <w:bCs/>
        </w:rPr>
        <w:t xml:space="preserve">Telecommunicator Health and Wellness is the utmost priority. </w:t>
      </w:r>
      <w:r w:rsidRPr="00A61FDA">
        <w:rPr>
          <w:bCs/>
        </w:rPr>
        <w:t>Graphic images may be viewed</w:t>
      </w:r>
      <w:r>
        <w:rPr>
          <w:bCs/>
        </w:rPr>
        <w:t xml:space="preserve">. </w:t>
      </w:r>
      <w:r w:rsidRPr="005675FB">
        <w:rPr>
          <w:bCs/>
        </w:rPr>
        <w:t xml:space="preserve">If you are struggling with any call, SMS chat or imagery from RapidVideo, contact your supervisor and/or other </w:t>
      </w:r>
      <w:r w:rsidR="009817D9">
        <w:rPr>
          <w:bCs/>
        </w:rPr>
        <w:t xml:space="preserve">available </w:t>
      </w:r>
      <w:r w:rsidRPr="005675FB">
        <w:rPr>
          <w:bCs/>
        </w:rPr>
        <w:t xml:space="preserve">resources (peer support, EAP, </w:t>
      </w:r>
      <w:proofErr w:type="gramStart"/>
      <w:r w:rsidRPr="005675FB">
        <w:rPr>
          <w:bCs/>
        </w:rPr>
        <w:t>etc.</w:t>
      </w:r>
      <w:proofErr w:type="gramEnd"/>
      <w:r w:rsidRPr="005675FB">
        <w:rPr>
          <w:bCs/>
        </w:rPr>
        <w:t>).</w:t>
      </w:r>
      <w:r>
        <w:rPr>
          <w:bCs/>
        </w:rPr>
        <w:t xml:space="preserve"> </w:t>
      </w:r>
    </w:p>
    <w:p w14:paraId="39C83FE9" w14:textId="77777777" w:rsidR="00CC6D1E" w:rsidRDefault="00CC6D1E" w:rsidP="00CC6D1E">
      <w:pPr>
        <w:spacing w:after="0" w:line="240" w:lineRule="auto"/>
        <w:rPr>
          <w:rFonts w:cstheme="minorHAnsi"/>
        </w:rPr>
      </w:pPr>
    </w:p>
    <w:p w14:paraId="52489F64" w14:textId="77777777" w:rsidR="00CC6D1E" w:rsidRDefault="00CC6D1E" w:rsidP="00CC6D1E">
      <w:pPr>
        <w:pStyle w:val="Heading1"/>
      </w:pPr>
      <w:bookmarkStart w:id="21" w:name="_Toc170375997"/>
      <w:r>
        <w:lastRenderedPageBreak/>
        <w:t>Non-response from Caller in SMS Chat or RapidVideo Session</w:t>
      </w:r>
      <w:bookmarkEnd w:id="21"/>
    </w:p>
    <w:p w14:paraId="47179FB0" w14:textId="53E9B4F4" w:rsidR="00CC6D1E" w:rsidRPr="00D873D0" w:rsidRDefault="00CC6D1E" w:rsidP="00CC6D1E">
      <w:r>
        <w:t xml:space="preserve">In the event the caller becomes non-responsive during an SMS Chat or RapidVideo session, the telecommunicator should follow </w:t>
      </w:r>
      <w:r w:rsidRPr="0080629D">
        <w:rPr>
          <w:highlight w:val="yellow"/>
        </w:rPr>
        <w:t>agency policy</w:t>
      </w:r>
      <w:r>
        <w:t xml:space="preserve"> for hang-up or silent 911 calls.</w:t>
      </w:r>
    </w:p>
    <w:p w14:paraId="7055ED0A" w14:textId="77777777" w:rsidR="00CC6D1E" w:rsidRPr="001A560A" w:rsidRDefault="00CC6D1E" w:rsidP="00CC6D1E">
      <w:pPr>
        <w:pStyle w:val="Heading1"/>
      </w:pPr>
      <w:bookmarkStart w:id="22" w:name="_Toc170375998"/>
      <w:r>
        <w:t>Retention of SMS Chat Messages and Video</w:t>
      </w:r>
      <w:bookmarkEnd w:id="22"/>
    </w:p>
    <w:p w14:paraId="2B738B20" w14:textId="34D4A2AF" w:rsidR="00CC6D1E" w:rsidRDefault="00CC6D1E" w:rsidP="00CC6D1E">
      <w:r w:rsidRPr="00EB509C">
        <w:t xml:space="preserve">The content of all </w:t>
      </w:r>
      <w:r>
        <w:t>chat m</w:t>
      </w:r>
      <w:r w:rsidRPr="00EB509C">
        <w:t xml:space="preserve">essages </w:t>
      </w:r>
      <w:r>
        <w:t xml:space="preserve">and video feeds </w:t>
      </w:r>
      <w:r w:rsidRPr="00EB509C">
        <w:t xml:space="preserve">to/from the 911 Center are </w:t>
      </w:r>
      <w:r>
        <w:t xml:space="preserve">subject to </w:t>
      </w:r>
      <w:r w:rsidRPr="00EB509C">
        <w:t>public record</w:t>
      </w:r>
      <w:r>
        <w:t xml:space="preserve"> request</w:t>
      </w:r>
      <w:r w:rsidRPr="00EB509C">
        <w:t xml:space="preserve">. All communication from the 911 Center shall be </w:t>
      </w:r>
      <w:r>
        <w:t>professional</w:t>
      </w:r>
      <w:r w:rsidRPr="00EB509C">
        <w:t xml:space="preserve"> and work-related.</w:t>
      </w:r>
      <w:r>
        <w:t xml:space="preserve"> </w:t>
      </w:r>
      <w:r w:rsidRPr="00D676B4">
        <w:t xml:space="preserve">The retention of all SMS </w:t>
      </w:r>
      <w:r>
        <w:t>Chat messages</w:t>
      </w:r>
      <w:r w:rsidRPr="00D676B4">
        <w:t xml:space="preserve"> and </w:t>
      </w:r>
      <w:r w:rsidR="00BB449D">
        <w:t>RapidVideo</w:t>
      </w:r>
      <w:r>
        <w:t xml:space="preserve"> recordings</w:t>
      </w:r>
      <w:r w:rsidRPr="00D676B4">
        <w:t xml:space="preserve"> </w:t>
      </w:r>
      <w:r w:rsidR="000A1635">
        <w:t>is</w:t>
      </w:r>
      <w:r w:rsidR="00ED29AF">
        <w:t xml:space="preserve"> indefinite, per RapidDeploy policy</w:t>
      </w:r>
      <w:r w:rsidR="0011031A">
        <w:t xml:space="preserve">. </w:t>
      </w:r>
      <w:r w:rsidR="0011031A" w:rsidRPr="0011031A">
        <w:rPr>
          <w:highlight w:val="yellow"/>
        </w:rPr>
        <w:t>If agency has specific policy for access to historical data, insert here.</w:t>
      </w:r>
    </w:p>
    <w:p w14:paraId="63D1868E" w14:textId="2293C44A" w:rsidR="008606E8" w:rsidRPr="00D3458D" w:rsidRDefault="008606E8" w:rsidP="00CC6D1E">
      <w:r>
        <w:t>RapidVideo session recordings</w:t>
      </w:r>
      <w:r w:rsidR="00D61B6E">
        <w:t xml:space="preserve"> can be downloaded via the Data Download feature – see additional details on this feature</w:t>
      </w:r>
      <w:r w:rsidR="003A0DB2">
        <w:t xml:space="preserve"> in the </w:t>
      </w:r>
      <w:r w:rsidR="003A0DB2" w:rsidRPr="00683BB5">
        <w:rPr>
          <w:b/>
          <w:bCs/>
          <w:sz w:val="18"/>
          <w:szCs w:val="18"/>
        </w:rPr>
        <w:fldChar w:fldCharType="begin"/>
      </w:r>
      <w:r w:rsidR="003A0DB2" w:rsidRPr="00683BB5">
        <w:rPr>
          <w:b/>
          <w:bCs/>
          <w:sz w:val="18"/>
          <w:szCs w:val="18"/>
        </w:rPr>
        <w:instrText xml:space="preserve"> REF _Ref170212697 \h </w:instrText>
      </w:r>
      <w:r w:rsidR="00683BB5" w:rsidRPr="00683BB5">
        <w:rPr>
          <w:b/>
          <w:bCs/>
          <w:sz w:val="18"/>
          <w:szCs w:val="18"/>
        </w:rPr>
        <w:instrText xml:space="preserve"> \* MERGEFORMAT </w:instrText>
      </w:r>
      <w:r w:rsidR="003A0DB2" w:rsidRPr="00683BB5">
        <w:rPr>
          <w:b/>
          <w:bCs/>
          <w:sz w:val="18"/>
          <w:szCs w:val="18"/>
        </w:rPr>
      </w:r>
      <w:r w:rsidR="003A0DB2" w:rsidRPr="00683BB5">
        <w:rPr>
          <w:b/>
          <w:bCs/>
          <w:sz w:val="18"/>
          <w:szCs w:val="18"/>
        </w:rPr>
        <w:fldChar w:fldCharType="separate"/>
      </w:r>
      <w:r w:rsidR="003A0DB2" w:rsidRPr="00683BB5">
        <w:rPr>
          <w:rStyle w:val="Heading1Char"/>
          <w:b/>
          <w:bCs/>
          <w:sz w:val="24"/>
          <w:szCs w:val="24"/>
        </w:rPr>
        <w:t>Data Download</w:t>
      </w:r>
      <w:r w:rsidR="003A0DB2" w:rsidRPr="00683BB5">
        <w:rPr>
          <w:b/>
          <w:bCs/>
          <w:sz w:val="18"/>
          <w:szCs w:val="18"/>
        </w:rPr>
        <w:fldChar w:fldCharType="end"/>
      </w:r>
      <w:r w:rsidR="00683BB5" w:rsidRPr="00683BB5">
        <w:rPr>
          <w:sz w:val="18"/>
          <w:szCs w:val="18"/>
        </w:rPr>
        <w:t xml:space="preserve"> </w:t>
      </w:r>
      <w:r w:rsidR="00683BB5">
        <w:t xml:space="preserve">section </w:t>
      </w:r>
      <w:r w:rsidR="003A0DB2">
        <w:t xml:space="preserve">below. </w:t>
      </w:r>
    </w:p>
    <w:p w14:paraId="0AAD1316" w14:textId="1DFFA2DE" w:rsidR="00CC6D1E" w:rsidRPr="00D676B4" w:rsidRDefault="00CC6D1E" w:rsidP="00CC6D1E">
      <w:pPr>
        <w:rPr>
          <w:rFonts w:cstheme="minorHAnsi"/>
        </w:rPr>
      </w:pPr>
      <w:bookmarkStart w:id="23" w:name="_Toc58236482"/>
      <w:bookmarkStart w:id="24" w:name="_Toc58255453"/>
      <w:r>
        <w:rPr>
          <w:rFonts w:cstheme="minorHAnsi"/>
        </w:rPr>
        <w:t xml:space="preserve">SMS Chat transcripts are available within Closed Calls in Radius, which contains the last 24 hours of calls. Video is not stored locally or accessible directly in Radius after a video session has been terminated. </w:t>
      </w:r>
      <w:r w:rsidRPr="009B1219">
        <w:rPr>
          <w:rFonts w:cstheme="minorHAnsi"/>
        </w:rPr>
        <w:t xml:space="preserve">To access SMS </w:t>
      </w:r>
      <w:r>
        <w:rPr>
          <w:rFonts w:cstheme="minorHAnsi"/>
        </w:rPr>
        <w:t xml:space="preserve">Chat transcripts outside of the 24-hour window or to access RapidVideo recordings, </w:t>
      </w:r>
      <w:r w:rsidRPr="009B1219">
        <w:rPr>
          <w:rFonts w:cstheme="minorHAnsi"/>
        </w:rPr>
        <w:t xml:space="preserve">you will need to make a formal request through </w:t>
      </w:r>
      <w:r w:rsidRPr="007457B2">
        <w:rPr>
          <w:rFonts w:cstheme="minorHAnsi"/>
          <w:highlight w:val="yellow"/>
        </w:rPr>
        <w:t>the AT&amp;T Resolution Center or RapidDeploy Support</w:t>
      </w:r>
      <w:r w:rsidRPr="009B1219">
        <w:rPr>
          <w:rFonts w:cstheme="minorHAnsi"/>
        </w:rPr>
        <w:t xml:space="preserve"> </w:t>
      </w:r>
      <w:r>
        <w:rPr>
          <w:rFonts w:cstheme="minorHAnsi"/>
        </w:rPr>
        <w:t>to</w:t>
      </w:r>
      <w:r w:rsidRPr="009B1219">
        <w:rPr>
          <w:rFonts w:cstheme="minorHAnsi"/>
        </w:rPr>
        <w:t xml:space="preserve"> obtain the files from RapidDeploy.</w:t>
      </w:r>
      <w:bookmarkEnd w:id="23"/>
      <w:bookmarkEnd w:id="24"/>
      <w:r w:rsidRPr="009B1219">
        <w:rPr>
          <w:rFonts w:cstheme="minorHAnsi"/>
        </w:rPr>
        <w:t xml:space="preserve"> </w:t>
      </w:r>
      <w:r>
        <w:rPr>
          <w:rFonts w:cstheme="minorHAnsi"/>
        </w:rPr>
        <w:t xml:space="preserve">Requests must include the date/time of the inquiry, phone number of the caller, agent ID, and workstation console number/ID. </w:t>
      </w:r>
    </w:p>
    <w:p w14:paraId="2CC1D8E8" w14:textId="77777777" w:rsidR="00CC6D1E" w:rsidRDefault="00CC6D1E" w:rsidP="00CC6D1E">
      <w:pPr>
        <w:rPr>
          <w:rFonts w:cstheme="minorHAnsi"/>
        </w:rPr>
      </w:pPr>
      <w:r>
        <w:rPr>
          <w:rFonts w:cstheme="minorHAnsi"/>
        </w:rPr>
        <w:t>See the ‘Contacting Support’ section below for more information.</w:t>
      </w:r>
    </w:p>
    <w:p w14:paraId="23AB12AD" w14:textId="77777777" w:rsidR="00CC6D1E" w:rsidRPr="001A560A" w:rsidRDefault="00CC6D1E" w:rsidP="00CC6D1E">
      <w:pPr>
        <w:pStyle w:val="Heading1"/>
      </w:pPr>
      <w:bookmarkStart w:id="25" w:name="_Toc170375999"/>
      <w:r>
        <w:t>Shift Change</w:t>
      </w:r>
      <w:bookmarkEnd w:id="25"/>
    </w:p>
    <w:p w14:paraId="74F83AE1" w14:textId="77777777" w:rsidR="00CC6D1E" w:rsidRPr="00EB509C" w:rsidRDefault="00CC6D1E" w:rsidP="00CC6D1E">
      <w:r>
        <w:t xml:space="preserve">During shift changes, telecommunicators shall follow agency policy for handing off in-progress calls. </w:t>
      </w:r>
      <w:r w:rsidRPr="00E1516A">
        <w:rPr>
          <w:b/>
          <w:bCs/>
        </w:rPr>
        <w:t>Specific to calls in Radius where SMS Chat and/or RapidVideo sessions are in progress, telecommunicators must include all relevant information related to the open sessions in their handoff. All queues within Radius must be checked at shift change.</w:t>
      </w:r>
    </w:p>
    <w:p w14:paraId="71F7C73E" w14:textId="77777777" w:rsidR="00CC6D1E" w:rsidRPr="007C406D" w:rsidRDefault="00CC6D1E" w:rsidP="00CC6D1E">
      <w:pPr>
        <w:pStyle w:val="Heading1"/>
      </w:pPr>
      <w:bookmarkStart w:id="26" w:name="_Toc170376000"/>
      <w:r>
        <w:t>Manual Call Creation</w:t>
      </w:r>
      <w:bookmarkEnd w:id="26"/>
    </w:p>
    <w:p w14:paraId="49A378F4" w14:textId="77777777" w:rsidR="00CC6D1E" w:rsidRDefault="00CC6D1E" w:rsidP="00CC6D1E">
      <w:pPr>
        <w:spacing w:after="0" w:line="240" w:lineRule="auto"/>
      </w:pPr>
      <w:r>
        <w:t>Telecommunicators</w:t>
      </w:r>
      <w:r w:rsidRPr="006527F9">
        <w:t xml:space="preserve"> can manually create new calls</w:t>
      </w:r>
      <w:r>
        <w:t xml:space="preserve"> in Radius</w:t>
      </w:r>
      <w:r w:rsidRPr="006527F9">
        <w:t xml:space="preserve">. The manual creation process supports the ability for </w:t>
      </w:r>
      <w:r>
        <w:t>telecommunicators</w:t>
      </w:r>
      <w:r w:rsidRPr="006527F9">
        <w:t xml:space="preserve"> to manually enter a cellular phone number into Radius and begin the process of locating </w:t>
      </w:r>
      <w:r>
        <w:t>and communicating with the device.</w:t>
      </w:r>
      <w:r w:rsidRPr="006527F9">
        <w:t> </w:t>
      </w:r>
      <w:r>
        <w:t>This feature can also be used to re-establish communications and/or follow up on abandoned or dropped 911 calls.</w:t>
      </w:r>
    </w:p>
    <w:p w14:paraId="1F6403FB" w14:textId="77777777" w:rsidR="00CC6D1E" w:rsidRPr="006527F9" w:rsidRDefault="00CC6D1E" w:rsidP="00CC6D1E">
      <w:pPr>
        <w:spacing w:after="0" w:line="240" w:lineRule="auto"/>
      </w:pPr>
    </w:p>
    <w:p w14:paraId="5AF977C5" w14:textId="77777777" w:rsidR="00CC6D1E" w:rsidRPr="006527F9" w:rsidRDefault="00CC6D1E" w:rsidP="00CC6D1E">
      <w:pPr>
        <w:pStyle w:val="Heading2"/>
      </w:pPr>
      <w:bookmarkStart w:id="27" w:name="_Toc170376001"/>
      <w:r>
        <w:t>Benefits of Create Call Feature</w:t>
      </w:r>
      <w:bookmarkEnd w:id="27"/>
    </w:p>
    <w:p w14:paraId="2F749443" w14:textId="77777777" w:rsidR="00CC6D1E" w:rsidRPr="006527F9" w:rsidRDefault="00CC6D1E" w:rsidP="00F82778">
      <w:pPr>
        <w:numPr>
          <w:ilvl w:val="0"/>
          <w:numId w:val="10"/>
        </w:numPr>
        <w:spacing w:after="0" w:line="240" w:lineRule="auto"/>
      </w:pPr>
      <w:r>
        <w:t xml:space="preserve">Once a manual call has been created, the </w:t>
      </w:r>
      <w:r w:rsidRPr="006527F9">
        <w:rPr>
          <w:b/>
          <w:bCs/>
        </w:rPr>
        <w:t xml:space="preserve">SMS </w:t>
      </w:r>
      <w:r>
        <w:rPr>
          <w:b/>
          <w:bCs/>
        </w:rPr>
        <w:t>Chat</w:t>
      </w:r>
      <w:r w:rsidRPr="00265297">
        <w:t xml:space="preserve"> function can be used to establish a line of communication (wireless phone numbers only)</w:t>
      </w:r>
      <w:r>
        <w:t xml:space="preserve"> (see the SMS Chat section above for more details).</w:t>
      </w:r>
    </w:p>
    <w:p w14:paraId="2668A40F" w14:textId="67F28A32" w:rsidR="00CC6D1E" w:rsidRPr="006527F9" w:rsidRDefault="00CC6D1E" w:rsidP="00F82778">
      <w:pPr>
        <w:numPr>
          <w:ilvl w:val="0"/>
          <w:numId w:val="10"/>
        </w:numPr>
        <w:spacing w:after="0" w:line="240" w:lineRule="auto"/>
      </w:pPr>
      <w:r w:rsidRPr="006527F9">
        <w:t xml:space="preserve">If there is an emergency or need for </w:t>
      </w:r>
      <w:r w:rsidR="00CF3AC7">
        <w:t>field</w:t>
      </w:r>
      <w:r w:rsidRPr="006527F9">
        <w:t xml:space="preserve"> responders, the </w:t>
      </w:r>
      <w:r>
        <w:t>telecommunicator</w:t>
      </w:r>
      <w:r w:rsidRPr="006527F9">
        <w:t xml:space="preserve"> can activate the </w:t>
      </w:r>
      <w:r w:rsidRPr="006527F9">
        <w:rPr>
          <w:b/>
          <w:bCs/>
        </w:rPr>
        <w:t>Radius RapidLocate</w:t>
      </w:r>
      <w:r w:rsidRPr="006527F9">
        <w:t> feature to determine a caller’s location</w:t>
      </w:r>
      <w:r>
        <w:t xml:space="preserve"> (see the RapidLocate section above for more details).</w:t>
      </w:r>
    </w:p>
    <w:p w14:paraId="176AA580" w14:textId="77777777" w:rsidR="00CC6D1E" w:rsidRDefault="00CC6D1E" w:rsidP="00CC6D1E">
      <w:pPr>
        <w:spacing w:after="0" w:line="240" w:lineRule="auto"/>
      </w:pPr>
    </w:p>
    <w:p w14:paraId="715BCF00" w14:textId="77777777" w:rsidR="00CC6D1E" w:rsidRDefault="00CC6D1E" w:rsidP="00CC6D1E">
      <w:pPr>
        <w:spacing w:after="0" w:line="240" w:lineRule="auto"/>
      </w:pPr>
      <w:r>
        <w:rPr>
          <w:noProof/>
        </w:rPr>
        <w:drawing>
          <wp:inline distT="0" distB="0" distL="0" distR="0" wp14:anchorId="44A03036" wp14:editId="506673F6">
            <wp:extent cx="6342342" cy="2163793"/>
            <wp:effectExtent l="0" t="0" r="1905" b="8255"/>
            <wp:docPr id="29" name="Picture 29"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Graphical user interface, text, application&#10;&#10;Description automatically generat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360650" cy="2170039"/>
                    </a:xfrm>
                    <a:prstGeom prst="rect">
                      <a:avLst/>
                    </a:prstGeom>
                    <a:noFill/>
                  </pic:spPr>
                </pic:pic>
              </a:graphicData>
            </a:graphic>
          </wp:inline>
        </w:drawing>
      </w:r>
    </w:p>
    <w:p w14:paraId="6A213958" w14:textId="77777777" w:rsidR="00CC6D1E" w:rsidRDefault="00CC6D1E" w:rsidP="00CC6D1E">
      <w:pPr>
        <w:pStyle w:val="Heading1"/>
      </w:pPr>
      <w:bookmarkStart w:id="28" w:name="_Toc170376002"/>
      <w:r>
        <w:t>Map Search</w:t>
      </w:r>
      <w:bookmarkEnd w:id="28"/>
    </w:p>
    <w:p w14:paraId="17A1D909" w14:textId="09EA5C0F" w:rsidR="00CC6D1E" w:rsidRDefault="00CC6D1E" w:rsidP="00CC6D1E">
      <w:pPr>
        <w:spacing w:after="0" w:line="240" w:lineRule="auto"/>
        <w:rPr>
          <w:color w:val="222222"/>
          <w:shd w:val="clear" w:color="auto" w:fill="FFFFFF"/>
        </w:rPr>
      </w:pPr>
      <w:r>
        <w:rPr>
          <w:bCs/>
          <w:szCs w:val="20"/>
        </w:rPr>
        <w:t>At any time, a t</w:t>
      </w:r>
      <w:r>
        <w:rPr>
          <w:color w:val="222222"/>
          <w:shd w:val="clear" w:color="auto" w:fill="FFFFFF"/>
        </w:rPr>
        <w:t xml:space="preserve">elecommunicator can manually search for a 9-1-1 call address during an active call to obtain a more accurate address for the </w:t>
      </w:r>
      <w:r w:rsidR="007E7703">
        <w:rPr>
          <w:color w:val="222222"/>
          <w:shd w:val="clear" w:color="auto" w:fill="FFFFFF"/>
        </w:rPr>
        <w:t>call</w:t>
      </w:r>
      <w:r>
        <w:rPr>
          <w:color w:val="222222"/>
          <w:shd w:val="clear" w:color="auto" w:fill="FFFFFF"/>
        </w:rPr>
        <w:t xml:space="preserve">. This is done by typing the address into the search function which is in the top left-hand side of the map and displays as a floating search box. The search function will only search in the pre-configured search radius specified by the customer. </w:t>
      </w:r>
    </w:p>
    <w:p w14:paraId="370FEF9C" w14:textId="77777777" w:rsidR="00CC6D1E" w:rsidRDefault="00CC6D1E" w:rsidP="00CC6D1E">
      <w:pPr>
        <w:spacing w:after="0" w:line="240" w:lineRule="auto"/>
        <w:rPr>
          <w:color w:val="222222"/>
          <w:shd w:val="clear" w:color="auto" w:fill="FFFFFF"/>
        </w:rPr>
      </w:pPr>
      <w:r>
        <w:rPr>
          <w:noProof/>
          <w:color w:val="222222"/>
          <w:shd w:val="clear" w:color="auto" w:fill="FFFFFF"/>
        </w:rPr>
        <w:drawing>
          <wp:inline distT="0" distB="0" distL="0" distR="0" wp14:anchorId="057B973C" wp14:editId="71659DBA">
            <wp:extent cx="6271074" cy="2751826"/>
            <wp:effectExtent l="0" t="0" r="0" b="0"/>
            <wp:docPr id="11" name="Picture 1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Map&#10;&#10;Description automatically generated"/>
                    <pic:cNvPicPr>
                      <a:picLocks noChangeAspect="1" noChangeArrowheads="1"/>
                    </pic:cNvPicPr>
                  </pic:nvPicPr>
                  <pic:blipFill rotWithShape="1">
                    <a:blip r:embed="rId33">
                      <a:extLst>
                        <a:ext uri="{28A0092B-C50C-407E-A947-70E740481C1C}">
                          <a14:useLocalDpi xmlns:a14="http://schemas.microsoft.com/office/drawing/2010/main" val="0"/>
                        </a:ext>
                      </a:extLst>
                    </a:blip>
                    <a:srcRect r="30480" b="36831"/>
                    <a:stretch/>
                  </pic:blipFill>
                  <pic:spPr bwMode="auto">
                    <a:xfrm>
                      <a:off x="0" y="0"/>
                      <a:ext cx="6313414" cy="2770406"/>
                    </a:xfrm>
                    <a:prstGeom prst="rect">
                      <a:avLst/>
                    </a:prstGeom>
                    <a:noFill/>
                    <a:ln>
                      <a:noFill/>
                    </a:ln>
                    <a:extLst>
                      <a:ext uri="{53640926-AAD7-44D8-BBD7-CCE9431645EC}">
                        <a14:shadowObscured xmlns:a14="http://schemas.microsoft.com/office/drawing/2010/main"/>
                      </a:ext>
                    </a:extLst>
                  </pic:spPr>
                </pic:pic>
              </a:graphicData>
            </a:graphic>
          </wp:inline>
        </w:drawing>
      </w:r>
    </w:p>
    <w:p w14:paraId="7967F621" w14:textId="77777777" w:rsidR="00CC6D1E" w:rsidRDefault="00CC6D1E" w:rsidP="00CC6D1E">
      <w:pPr>
        <w:spacing w:after="0" w:line="240" w:lineRule="auto"/>
        <w:rPr>
          <w:color w:val="222222"/>
          <w:shd w:val="clear" w:color="auto" w:fill="FFFFFF"/>
        </w:rPr>
      </w:pPr>
    </w:p>
    <w:p w14:paraId="245A549D" w14:textId="7EDA5914" w:rsidR="00CC6D1E" w:rsidRDefault="00CC6D1E" w:rsidP="00CC6D1E">
      <w:pPr>
        <w:spacing w:after="0" w:line="240" w:lineRule="auto"/>
        <w:rPr>
          <w:color w:val="222222"/>
          <w:shd w:val="clear" w:color="auto" w:fill="FFFFFF"/>
        </w:rPr>
      </w:pPr>
      <w:r>
        <w:rPr>
          <w:color w:val="222222"/>
          <w:shd w:val="clear" w:color="auto" w:fill="FFFFFF"/>
        </w:rPr>
        <w:t xml:space="preserve">The telecommunicator will have the option to clear the search result or to attach the address to the </w:t>
      </w:r>
      <w:r w:rsidR="007E7703">
        <w:rPr>
          <w:color w:val="222222"/>
          <w:shd w:val="clear" w:color="auto" w:fill="FFFFFF"/>
        </w:rPr>
        <w:t>call</w:t>
      </w:r>
      <w:r>
        <w:rPr>
          <w:color w:val="222222"/>
          <w:shd w:val="clear" w:color="auto" w:fill="FFFFFF"/>
        </w:rPr>
        <w:t>.</w:t>
      </w:r>
    </w:p>
    <w:p w14:paraId="386CD1FE" w14:textId="77777777" w:rsidR="00CC6D1E" w:rsidRDefault="00CC6D1E" w:rsidP="00CC6D1E">
      <w:pPr>
        <w:spacing w:after="0" w:line="240" w:lineRule="auto"/>
      </w:pPr>
      <w:r>
        <w:rPr>
          <w:noProof/>
        </w:rPr>
        <w:lastRenderedPageBreak/>
        <w:drawing>
          <wp:inline distT="0" distB="0" distL="0" distR="0" wp14:anchorId="6260ECF8" wp14:editId="4EE9089B">
            <wp:extent cx="6326180" cy="2928668"/>
            <wp:effectExtent l="9525" t="9525" r="9525" b="9525"/>
            <wp:docPr id="9" name="Picture 9"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34">
                      <a:extLst>
                        <a:ext uri="{28A0092B-C50C-407E-A947-70E740481C1C}">
                          <a14:useLocalDpi xmlns:a14="http://schemas.microsoft.com/office/drawing/2010/main" val="0"/>
                        </a:ext>
                      </a:extLst>
                    </a:blip>
                    <a:stretch>
                      <a:fillRect/>
                    </a:stretch>
                  </pic:blipFill>
                  <pic:spPr>
                    <a:xfrm>
                      <a:off x="0" y="0"/>
                      <a:ext cx="6326180" cy="2928668"/>
                    </a:xfrm>
                    <a:prstGeom prst="rect">
                      <a:avLst/>
                    </a:prstGeom>
                    <a:ln w="9525">
                      <a:solidFill>
                        <a:schemeClr val="tx1"/>
                      </a:solidFill>
                      <a:prstDash val="solid"/>
                    </a:ln>
                  </pic:spPr>
                </pic:pic>
              </a:graphicData>
            </a:graphic>
          </wp:inline>
        </w:drawing>
      </w:r>
    </w:p>
    <w:p w14:paraId="41C0D7A3" w14:textId="78C33482" w:rsidR="00CC6D1E" w:rsidRDefault="00CC6D1E" w:rsidP="00CC6D1E">
      <w:pPr>
        <w:pStyle w:val="Heading1"/>
      </w:pPr>
      <w:bookmarkStart w:id="29" w:name="_Toc170376003"/>
      <w:r>
        <w:t>Authoritative GIS Services in Radius</w:t>
      </w:r>
      <w:bookmarkEnd w:id="29"/>
    </w:p>
    <w:p w14:paraId="1E1D644E" w14:textId="77777777" w:rsidR="00CC6D1E" w:rsidRDefault="00CC6D1E" w:rsidP="00CC6D1E">
      <w:pPr>
        <w:pStyle w:val="Heading2"/>
      </w:pPr>
      <w:bookmarkStart w:id="30" w:name="_Toc170376004"/>
      <w:r>
        <w:t>Map Layers</w:t>
      </w:r>
      <w:bookmarkEnd w:id="30"/>
    </w:p>
    <w:p w14:paraId="689DC0E0" w14:textId="77777777" w:rsidR="00CC6D1E" w:rsidRDefault="00CC6D1E" w:rsidP="00CC6D1E">
      <w:r w:rsidRPr="00477B8A">
        <w:rPr>
          <w:highlight w:val="yellow"/>
        </w:rPr>
        <w:t>AGENCY NAME</w:t>
      </w:r>
      <w:r>
        <w:t xml:space="preserve"> has provisioned a set of authoritative map layers for use in Radius. These layers provide significantly more map data directly within Radius, which can aid in locating callers and in directing responders to incident locations in the most effective and efficient way possible. This can include address points, road centerlines, points of interest, response zones, </w:t>
      </w:r>
      <w:proofErr w:type="gramStart"/>
      <w:r>
        <w:t>etc.</w:t>
      </w:r>
      <w:proofErr w:type="gramEnd"/>
      <w:r>
        <w:t xml:space="preserve"> Available map layers can be viewed, </w:t>
      </w:r>
      <w:proofErr w:type="gramStart"/>
      <w:r>
        <w:t>enabled</w:t>
      </w:r>
      <w:proofErr w:type="gramEnd"/>
      <w:r>
        <w:t xml:space="preserve"> and disabled within the Esri tab when clicking on ‘Select map layers’ in the map controls.</w:t>
      </w:r>
    </w:p>
    <w:p w14:paraId="06FD4897" w14:textId="77777777" w:rsidR="00CC6D1E" w:rsidRDefault="00CC6D1E" w:rsidP="00CC6D1E">
      <w:r>
        <w:rPr>
          <w:noProof/>
        </w:rPr>
        <w:lastRenderedPageBreak/>
        <w:drawing>
          <wp:inline distT="0" distB="0" distL="0" distR="0" wp14:anchorId="48E98815" wp14:editId="4A820B94">
            <wp:extent cx="3186646" cy="3510951"/>
            <wp:effectExtent l="9525" t="9525" r="9525" b="9525"/>
            <wp:docPr id="33" name="Picture 3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pic:nvPicPr>
                  <pic:blipFill>
                    <a:blip r:embed="rId35">
                      <a:extLst>
                        <a:ext uri="{28A0092B-C50C-407E-A947-70E740481C1C}">
                          <a14:useLocalDpi xmlns:a14="http://schemas.microsoft.com/office/drawing/2010/main" val="0"/>
                        </a:ext>
                      </a:extLst>
                    </a:blip>
                    <a:stretch>
                      <a:fillRect/>
                    </a:stretch>
                  </pic:blipFill>
                  <pic:spPr>
                    <a:xfrm>
                      <a:off x="0" y="0"/>
                      <a:ext cx="3186646" cy="3510951"/>
                    </a:xfrm>
                    <a:prstGeom prst="rect">
                      <a:avLst/>
                    </a:prstGeom>
                    <a:ln w="9525">
                      <a:solidFill>
                        <a:schemeClr val="tx1"/>
                      </a:solidFill>
                      <a:prstDash val="solid"/>
                    </a:ln>
                  </pic:spPr>
                </pic:pic>
              </a:graphicData>
            </a:graphic>
          </wp:inline>
        </w:drawing>
      </w:r>
    </w:p>
    <w:p w14:paraId="3DD67BF5" w14:textId="77777777" w:rsidR="00CC6D1E" w:rsidRPr="00677900" w:rsidRDefault="00CC6D1E" w:rsidP="00CC6D1E">
      <w:pPr>
        <w:rPr>
          <w:highlight w:val="yellow"/>
        </w:rPr>
      </w:pPr>
      <w:r w:rsidRPr="00677900">
        <w:rPr>
          <w:highlight w:val="yellow"/>
        </w:rPr>
        <w:t xml:space="preserve">The following map layers are required to be </w:t>
      </w:r>
      <w:proofErr w:type="gramStart"/>
      <w:r w:rsidRPr="00677900">
        <w:rPr>
          <w:highlight w:val="yellow"/>
        </w:rPr>
        <w:t>enabled within Radius at all times</w:t>
      </w:r>
      <w:proofErr w:type="gramEnd"/>
      <w:r w:rsidRPr="00677900">
        <w:rPr>
          <w:highlight w:val="yellow"/>
        </w:rPr>
        <w:t>:</w:t>
      </w:r>
    </w:p>
    <w:p w14:paraId="685E3B32" w14:textId="77777777" w:rsidR="00CC6D1E" w:rsidRPr="00270EB6" w:rsidRDefault="00CC6D1E" w:rsidP="00F82778">
      <w:pPr>
        <w:pStyle w:val="ListParagraph"/>
        <w:numPr>
          <w:ilvl w:val="0"/>
          <w:numId w:val="7"/>
        </w:numPr>
        <w:rPr>
          <w:highlight w:val="yellow"/>
        </w:rPr>
      </w:pPr>
      <w:r w:rsidRPr="00270EB6">
        <w:rPr>
          <w:highlight w:val="yellow"/>
        </w:rPr>
        <w:t xml:space="preserve">List of </w:t>
      </w:r>
      <w:r>
        <w:rPr>
          <w:highlight w:val="yellow"/>
        </w:rPr>
        <w:t>required map layers</w:t>
      </w:r>
    </w:p>
    <w:p w14:paraId="0211DB2A" w14:textId="77777777" w:rsidR="00CC6D1E" w:rsidRDefault="00CC6D1E" w:rsidP="00CC6D1E">
      <w:r w:rsidRPr="00677900">
        <w:rPr>
          <w:highlight w:val="yellow"/>
        </w:rPr>
        <w:t>The following map layers are available within Radius and can be used at the discretion of the telecommunicator, as needed:</w:t>
      </w:r>
    </w:p>
    <w:p w14:paraId="02118040" w14:textId="77777777" w:rsidR="00CC6D1E" w:rsidRDefault="00CC6D1E" w:rsidP="00F82778">
      <w:pPr>
        <w:pStyle w:val="ListParagraph"/>
        <w:numPr>
          <w:ilvl w:val="0"/>
          <w:numId w:val="7"/>
        </w:numPr>
        <w:rPr>
          <w:highlight w:val="yellow"/>
        </w:rPr>
      </w:pPr>
      <w:r w:rsidRPr="00270EB6">
        <w:rPr>
          <w:highlight w:val="yellow"/>
        </w:rPr>
        <w:t xml:space="preserve">List of </w:t>
      </w:r>
      <w:r>
        <w:rPr>
          <w:highlight w:val="yellow"/>
        </w:rPr>
        <w:t>optional map layers</w:t>
      </w:r>
    </w:p>
    <w:p w14:paraId="7D15DAA0" w14:textId="3461948F" w:rsidR="00366FCE" w:rsidRPr="00C84773" w:rsidRDefault="00366FCE" w:rsidP="00366FCE">
      <w:r w:rsidRPr="00C84773">
        <w:rPr>
          <w:b/>
          <w:bCs/>
          <w:i/>
          <w:iCs/>
        </w:rPr>
        <w:t>Note:</w:t>
      </w:r>
      <w:r w:rsidRPr="00C84773">
        <w:t xml:space="preserve"> For the NENA EPRC layer</w:t>
      </w:r>
      <w:r w:rsidR="00B20DC9">
        <w:t xml:space="preserve">, </w:t>
      </w:r>
      <w:r w:rsidR="00B20DC9" w:rsidRPr="00B20DC9">
        <w:t xml:space="preserve">PSAPS should contact NENA at </w:t>
      </w:r>
      <w:hyperlink r:id="rId36" w:history="1">
        <w:r w:rsidR="00B20DC9" w:rsidRPr="009973C4">
          <w:rPr>
            <w:rStyle w:val="Hyperlink"/>
          </w:rPr>
          <w:t>911eprc@nena.org</w:t>
        </w:r>
      </w:hyperlink>
      <w:r w:rsidR="00B20DC9">
        <w:t xml:space="preserve"> </w:t>
      </w:r>
      <w:r w:rsidR="00B20DC9" w:rsidRPr="00B20DC9">
        <w:t>to register and update their information</w:t>
      </w:r>
      <w:r w:rsidR="00B20DC9">
        <w:t>, as needed,</w:t>
      </w:r>
      <w:r w:rsidR="00B20DC9" w:rsidRPr="00B20DC9">
        <w:t xml:space="preserve"> to ensure the data is correct and authoritative.</w:t>
      </w:r>
      <w:r w:rsidR="00B20DC9">
        <w:t xml:space="preserve"> This data</w:t>
      </w:r>
      <w:r w:rsidR="00187C38">
        <w:t xml:space="preserve"> and the corresponding map layers are not maintained or controlled by RapidDeploy.</w:t>
      </w:r>
    </w:p>
    <w:p w14:paraId="7471CE3F" w14:textId="77777777" w:rsidR="00CC6D1E" w:rsidRDefault="00CC6D1E" w:rsidP="00CC6D1E">
      <w:pPr>
        <w:pStyle w:val="Heading2"/>
      </w:pPr>
      <w:bookmarkStart w:id="31" w:name="_Toc170376005"/>
      <w:r>
        <w:t>Basemaps</w:t>
      </w:r>
      <w:bookmarkEnd w:id="31"/>
    </w:p>
    <w:p w14:paraId="4D024429" w14:textId="77777777" w:rsidR="00CC6D1E" w:rsidRDefault="00CC6D1E" w:rsidP="00CC6D1E">
      <w:r w:rsidRPr="00477B8A">
        <w:rPr>
          <w:highlight w:val="yellow"/>
        </w:rPr>
        <w:t>AGENCY NAME</w:t>
      </w:r>
      <w:r>
        <w:t xml:space="preserve"> has provisioned the following authoritative basemaps within Radius. These shall be used as the primary basemap within Radius unless a situation warrants changing to a different basemap. The appropriate basemap can be selected within the Basemap tab when clicking on ‘Select map layers’ in the map controls.</w:t>
      </w:r>
    </w:p>
    <w:p w14:paraId="6AFDC636" w14:textId="77777777" w:rsidR="00CC6D1E" w:rsidRPr="00270EB6" w:rsidRDefault="00CC6D1E" w:rsidP="00F82778">
      <w:pPr>
        <w:pStyle w:val="ListParagraph"/>
        <w:numPr>
          <w:ilvl w:val="0"/>
          <w:numId w:val="7"/>
        </w:numPr>
        <w:rPr>
          <w:highlight w:val="yellow"/>
        </w:rPr>
      </w:pPr>
      <w:r w:rsidRPr="00270EB6">
        <w:rPr>
          <w:highlight w:val="yellow"/>
        </w:rPr>
        <w:t>List of authoritative basemaps, in order of priority</w:t>
      </w:r>
    </w:p>
    <w:p w14:paraId="37D3F15C" w14:textId="77777777" w:rsidR="00CB2DD3" w:rsidRDefault="00CB2DD3" w:rsidP="00CB2DD3">
      <w:pPr>
        <w:pStyle w:val="Heading1"/>
        <w:rPr>
          <w:b/>
          <w:bCs/>
        </w:rPr>
      </w:pPr>
      <w:bookmarkStart w:id="32" w:name="_Toc170376006"/>
      <w:r>
        <w:lastRenderedPageBreak/>
        <w:t>ECC Messaging</w:t>
      </w:r>
      <w:bookmarkEnd w:id="32"/>
    </w:p>
    <w:p w14:paraId="58DF2339" w14:textId="77777777" w:rsidR="00CB2DD3" w:rsidRDefault="00CB2DD3" w:rsidP="00CB2DD3">
      <w:pPr>
        <w:rPr>
          <w:rFonts w:ascii="Calibri" w:eastAsia="Calibri" w:hAnsi="Calibri" w:cs="Calibri"/>
          <w:b/>
          <w:bCs/>
        </w:rPr>
      </w:pPr>
      <w:r w:rsidRPr="35926139">
        <w:rPr>
          <w:rFonts w:ascii="Calibri" w:eastAsia="Calibri" w:hAnsi="Calibri" w:cs="Calibri"/>
        </w:rPr>
        <w:t xml:space="preserve">ECC Messaging in Radius enables real-time communication and collaboration among ECCs, allowing the sending and receiving of messages </w:t>
      </w:r>
      <w:r>
        <w:rPr>
          <w:rFonts w:ascii="Calibri" w:eastAsia="Calibri" w:hAnsi="Calibri" w:cs="Calibri"/>
        </w:rPr>
        <w:t>between</w:t>
      </w:r>
      <w:r w:rsidRPr="35926139">
        <w:rPr>
          <w:rFonts w:ascii="Calibri" w:eastAsia="Calibri" w:hAnsi="Calibri" w:cs="Calibri"/>
        </w:rPr>
        <w:t xml:space="preserve"> ECCs to </w:t>
      </w:r>
      <w:r>
        <w:rPr>
          <w:rFonts w:ascii="Calibri" w:eastAsia="Calibri" w:hAnsi="Calibri" w:cs="Calibri"/>
        </w:rPr>
        <w:t>support</w:t>
      </w:r>
      <w:r w:rsidRPr="35926139">
        <w:rPr>
          <w:rFonts w:ascii="Calibri" w:eastAsia="Calibri" w:hAnsi="Calibri" w:cs="Calibri"/>
        </w:rPr>
        <w:t xml:space="preserve"> seamless and secure inter-agency collaboration.</w:t>
      </w:r>
      <w:r w:rsidRPr="1338E54D">
        <w:rPr>
          <w:rFonts w:ascii="Calibri" w:eastAsia="Calibri" w:hAnsi="Calibri" w:cs="Calibri"/>
        </w:rPr>
        <w:t xml:space="preserve"> A blue dot indicates a new message has been received from another ECC. Agencies electing to use ECC Messaging must </w:t>
      </w:r>
      <w:r>
        <w:rPr>
          <w:rFonts w:ascii="Calibri" w:eastAsia="Calibri" w:hAnsi="Calibri" w:cs="Calibri"/>
        </w:rPr>
        <w:t>add (configure)</w:t>
      </w:r>
      <w:r w:rsidRPr="1338E54D">
        <w:rPr>
          <w:rFonts w:ascii="Calibri" w:eastAsia="Calibri" w:hAnsi="Calibri" w:cs="Calibri"/>
        </w:rPr>
        <w:t xml:space="preserve"> the ECC</w:t>
      </w:r>
      <w:r>
        <w:rPr>
          <w:rFonts w:ascii="Calibri" w:eastAsia="Calibri" w:hAnsi="Calibri" w:cs="Calibri"/>
        </w:rPr>
        <w:t>(</w:t>
      </w:r>
      <w:r w:rsidRPr="1338E54D">
        <w:rPr>
          <w:rFonts w:ascii="Calibri" w:eastAsia="Calibri" w:hAnsi="Calibri" w:cs="Calibri"/>
        </w:rPr>
        <w:t>s</w:t>
      </w:r>
      <w:r>
        <w:rPr>
          <w:rFonts w:ascii="Calibri" w:eastAsia="Calibri" w:hAnsi="Calibri" w:cs="Calibri"/>
        </w:rPr>
        <w:t>)</w:t>
      </w:r>
      <w:r w:rsidRPr="1338E54D">
        <w:rPr>
          <w:rFonts w:ascii="Calibri" w:eastAsia="Calibri" w:hAnsi="Calibri" w:cs="Calibri"/>
        </w:rPr>
        <w:t xml:space="preserve"> they wish to message within Radius Admin.</w:t>
      </w:r>
      <w:r>
        <w:rPr>
          <w:rFonts w:ascii="Calibri" w:eastAsia="Calibri" w:hAnsi="Calibri" w:cs="Calibri"/>
        </w:rPr>
        <w:t xml:space="preserve"> </w:t>
      </w:r>
      <w:r w:rsidRPr="00851C7A">
        <w:rPr>
          <w:rFonts w:ascii="Calibri" w:eastAsia="Calibri" w:hAnsi="Calibri" w:cs="Calibri"/>
          <w:b/>
          <w:bCs/>
        </w:rPr>
        <w:t xml:space="preserve">Telecommunicators must request and receive approval from </w:t>
      </w:r>
      <w:r w:rsidRPr="005265D5">
        <w:rPr>
          <w:rFonts w:ascii="Calibri" w:eastAsia="Calibri" w:hAnsi="Calibri" w:cs="Calibri"/>
          <w:b/>
          <w:bCs/>
          <w:highlight w:val="yellow"/>
        </w:rPr>
        <w:t>&lt;AGENCY CONTACT&gt;</w:t>
      </w:r>
      <w:r>
        <w:rPr>
          <w:rFonts w:ascii="Calibri" w:eastAsia="Calibri" w:hAnsi="Calibri" w:cs="Calibri"/>
          <w:b/>
          <w:bCs/>
        </w:rPr>
        <w:t xml:space="preserve"> before adding a new ECC to the list of available ECCs within ECC Messaging. Please refer to </w:t>
      </w:r>
      <w:r w:rsidRPr="00805D5D">
        <w:rPr>
          <w:rFonts w:ascii="Calibri" w:eastAsia="Calibri" w:hAnsi="Calibri" w:cs="Calibri"/>
          <w:b/>
          <w:bCs/>
          <w:highlight w:val="yellow"/>
        </w:rPr>
        <w:t>&lt;AGENCY POLICY&gt;</w:t>
      </w:r>
      <w:r>
        <w:rPr>
          <w:rFonts w:ascii="Calibri" w:eastAsia="Calibri" w:hAnsi="Calibri" w:cs="Calibri"/>
          <w:b/>
          <w:bCs/>
        </w:rPr>
        <w:t xml:space="preserve"> for guidance on communicating with other ECCs.</w:t>
      </w:r>
    </w:p>
    <w:p w14:paraId="03572285" w14:textId="77777777" w:rsidR="00CB2DD3" w:rsidRPr="00851C7A" w:rsidRDefault="00CB2DD3" w:rsidP="00CB2DD3">
      <w:pPr>
        <w:rPr>
          <w:rFonts w:ascii="Calibri" w:eastAsia="Calibri" w:hAnsi="Calibri" w:cs="Calibri"/>
          <w:b/>
          <w:bCs/>
        </w:rPr>
      </w:pPr>
      <w:r>
        <w:rPr>
          <w:rFonts w:ascii="Calibri" w:eastAsia="Calibri" w:hAnsi="Calibri" w:cs="Calibri"/>
          <w:b/>
          <w:bCs/>
        </w:rPr>
        <w:t xml:space="preserve">Capturing or disclosing CJIS data or information within ECC Messaging is </w:t>
      </w:r>
      <w:proofErr w:type="gramStart"/>
      <w:r>
        <w:rPr>
          <w:rFonts w:ascii="Calibri" w:eastAsia="Calibri" w:hAnsi="Calibri" w:cs="Calibri"/>
          <w:b/>
          <w:bCs/>
        </w:rPr>
        <w:t>strictly prohibited</w:t>
      </w:r>
      <w:proofErr w:type="gramEnd"/>
      <w:r>
        <w:rPr>
          <w:rFonts w:ascii="Calibri" w:eastAsia="Calibri" w:hAnsi="Calibri" w:cs="Calibri"/>
          <w:b/>
          <w:bCs/>
        </w:rPr>
        <w:t>.</w:t>
      </w:r>
    </w:p>
    <w:p w14:paraId="40D3EF81" w14:textId="77777777" w:rsidR="00CB2DD3" w:rsidRDefault="00CB2DD3" w:rsidP="00CB2DD3">
      <w:pPr>
        <w:rPr>
          <w:rFonts w:ascii="Calibri" w:eastAsia="Calibri" w:hAnsi="Calibri" w:cs="Calibri"/>
        </w:rPr>
      </w:pPr>
      <w:r w:rsidRPr="1338E54D">
        <w:rPr>
          <w:rFonts w:ascii="Calibri" w:eastAsia="Calibri" w:hAnsi="Calibri" w:cs="Calibri"/>
        </w:rPr>
        <w:t>When ECC messaging is enabled</w:t>
      </w:r>
      <w:r>
        <w:rPr>
          <w:rFonts w:ascii="Calibri" w:eastAsia="Calibri" w:hAnsi="Calibri" w:cs="Calibri"/>
        </w:rPr>
        <w:t>,</w:t>
      </w:r>
      <w:r w:rsidRPr="1338E54D">
        <w:rPr>
          <w:rFonts w:ascii="Calibri" w:eastAsia="Calibri" w:hAnsi="Calibri" w:cs="Calibri"/>
        </w:rPr>
        <w:t xml:space="preserve"> Telecommunicator</w:t>
      </w:r>
      <w:r>
        <w:rPr>
          <w:rFonts w:ascii="Calibri" w:eastAsia="Calibri" w:hAnsi="Calibri" w:cs="Calibri"/>
        </w:rPr>
        <w:t>s</w:t>
      </w:r>
      <w:r w:rsidRPr="1338E54D">
        <w:rPr>
          <w:rFonts w:ascii="Calibri" w:eastAsia="Calibri" w:hAnsi="Calibri" w:cs="Calibri"/>
        </w:rPr>
        <w:t xml:space="preserve"> will see a speech-bubble icon on the </w:t>
      </w:r>
      <w:r>
        <w:rPr>
          <w:rFonts w:ascii="Calibri" w:eastAsia="Calibri" w:hAnsi="Calibri" w:cs="Calibri"/>
        </w:rPr>
        <w:t xml:space="preserve">left-hand </w:t>
      </w:r>
      <w:r w:rsidRPr="1338E54D">
        <w:rPr>
          <w:rFonts w:ascii="Calibri" w:eastAsia="Calibri" w:hAnsi="Calibri" w:cs="Calibri"/>
        </w:rPr>
        <w:t xml:space="preserve">navigation bar </w:t>
      </w:r>
      <w:r>
        <w:rPr>
          <w:noProof/>
        </w:rPr>
        <w:drawing>
          <wp:inline distT="0" distB="0" distL="0" distR="0" wp14:anchorId="1608BFC3" wp14:editId="1EF9AB0B">
            <wp:extent cx="276225" cy="241697"/>
            <wp:effectExtent l="0" t="0" r="0" b="0"/>
            <wp:docPr id="1770259651" name="Picture 1770259651" descr="A white and blu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0259651" name="Picture 1770259651" descr="A white and blue logo&#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276225" cy="241697"/>
                    </a:xfrm>
                    <a:prstGeom prst="rect">
                      <a:avLst/>
                    </a:prstGeom>
                  </pic:spPr>
                </pic:pic>
              </a:graphicData>
            </a:graphic>
          </wp:inline>
        </w:drawing>
      </w:r>
      <w:r w:rsidRPr="1338E54D">
        <w:rPr>
          <w:rFonts w:ascii="Calibri" w:eastAsia="Calibri" w:hAnsi="Calibri" w:cs="Calibri"/>
        </w:rPr>
        <w:t>. ECC Messages are displayed on the right-side of the screen in a message panel. Action can then be taken to create a “New Message</w:t>
      </w:r>
      <w:proofErr w:type="gramStart"/>
      <w:r w:rsidRPr="1338E54D">
        <w:rPr>
          <w:rFonts w:ascii="Calibri" w:eastAsia="Calibri" w:hAnsi="Calibri" w:cs="Calibri"/>
        </w:rPr>
        <w:t>”,</w:t>
      </w:r>
      <w:proofErr w:type="gramEnd"/>
      <w:r w:rsidRPr="1338E54D">
        <w:rPr>
          <w:rFonts w:ascii="Calibri" w:eastAsia="Calibri" w:hAnsi="Calibri" w:cs="Calibri"/>
        </w:rPr>
        <w:t xml:space="preserve"> reply to a current message</w:t>
      </w:r>
      <w:r>
        <w:rPr>
          <w:rFonts w:ascii="Calibri" w:eastAsia="Calibri" w:hAnsi="Calibri" w:cs="Calibri"/>
        </w:rPr>
        <w:t>,</w:t>
      </w:r>
      <w:r w:rsidRPr="1338E54D">
        <w:rPr>
          <w:rFonts w:ascii="Calibri" w:eastAsia="Calibri" w:hAnsi="Calibri" w:cs="Calibri"/>
        </w:rPr>
        <w:t xml:space="preserve"> or “Accept” and begin correspondence</w:t>
      </w:r>
      <w:r>
        <w:rPr>
          <w:rFonts w:ascii="Calibri" w:eastAsia="Calibri" w:hAnsi="Calibri" w:cs="Calibri"/>
        </w:rPr>
        <w:t xml:space="preserve"> with another ECC.</w:t>
      </w:r>
    </w:p>
    <w:p w14:paraId="1D9801A1" w14:textId="77777777" w:rsidR="00CB2DD3" w:rsidRDefault="00CB2DD3" w:rsidP="00CB2DD3">
      <w:pPr>
        <w:pStyle w:val="Heading2"/>
      </w:pPr>
      <w:bookmarkStart w:id="33" w:name="_Toc170376007"/>
      <w:r>
        <w:t>ECC Messaging Workflow</w:t>
      </w:r>
      <w:bookmarkEnd w:id="33"/>
    </w:p>
    <w:p w14:paraId="6B834831" w14:textId="77777777" w:rsidR="00CB2DD3" w:rsidRDefault="00CB2DD3" w:rsidP="00CB2DD3">
      <w:pPr>
        <w:pStyle w:val="ListParagraph"/>
        <w:numPr>
          <w:ilvl w:val="0"/>
          <w:numId w:val="18"/>
        </w:numPr>
      </w:pPr>
      <w:r>
        <w:t>A new message is created, and the fields are populated: ECC(s) (multiple can be selected), subject, message, and service (multiple can be selected: Law, Fire, EMS or Other)). The message is sent to the selected ECCs.</w:t>
      </w:r>
    </w:p>
    <w:p w14:paraId="26755D50" w14:textId="77777777" w:rsidR="00CB2DD3" w:rsidRDefault="00CB2DD3" w:rsidP="00CB2DD3">
      <w:pPr>
        <w:ind w:left="720"/>
      </w:pPr>
      <w:r>
        <w:rPr>
          <w:noProof/>
        </w:rPr>
        <w:drawing>
          <wp:inline distT="0" distB="0" distL="0" distR="0" wp14:anchorId="78BA9FE0" wp14:editId="6B2388CE">
            <wp:extent cx="3886201" cy="4821052"/>
            <wp:effectExtent l="9525" t="9525" r="9525" b="9525"/>
            <wp:docPr id="1193542612" name="Picture 1193542612" descr="A screenshot of a chat box&#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542612" name="Picture 1193542612" descr="A screenshot of a chat box&#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3886201" cy="4821052"/>
                    </a:xfrm>
                    <a:prstGeom prst="rect">
                      <a:avLst/>
                    </a:prstGeom>
                    <a:ln w="9525">
                      <a:solidFill>
                        <a:schemeClr val="tx1"/>
                      </a:solidFill>
                      <a:prstDash val="solid"/>
                    </a:ln>
                  </pic:spPr>
                </pic:pic>
              </a:graphicData>
            </a:graphic>
          </wp:inline>
        </w:drawing>
      </w:r>
    </w:p>
    <w:p w14:paraId="7F8993E9" w14:textId="77777777" w:rsidR="00CB2DD3" w:rsidRDefault="00CB2DD3" w:rsidP="00CB2DD3">
      <w:pPr>
        <w:pStyle w:val="ListParagraph"/>
        <w:numPr>
          <w:ilvl w:val="0"/>
          <w:numId w:val="18"/>
        </w:numPr>
      </w:pPr>
      <w:r>
        <w:t xml:space="preserve">The message is received in the ECC Messages </w:t>
      </w:r>
      <w:proofErr w:type="gramStart"/>
      <w:r>
        <w:t>pane</w:t>
      </w:r>
      <w:proofErr w:type="gramEnd"/>
      <w:r>
        <w:t xml:space="preserve"> and it can be accepted followed by a response.</w:t>
      </w:r>
    </w:p>
    <w:p w14:paraId="5BFC4748" w14:textId="77777777" w:rsidR="00CB2DD3" w:rsidRDefault="00CB2DD3" w:rsidP="00CB2DD3">
      <w:pPr>
        <w:ind w:left="720"/>
      </w:pPr>
      <w:r>
        <w:rPr>
          <w:noProof/>
        </w:rPr>
        <w:drawing>
          <wp:inline distT="0" distB="0" distL="0" distR="0" wp14:anchorId="15137F3F" wp14:editId="4D442F6F">
            <wp:extent cx="3428434" cy="1956012"/>
            <wp:effectExtent l="9525" t="9525" r="9525" b="9525"/>
            <wp:docPr id="835167043" name="Picture 83516704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167043" name="Picture 835167043" descr="A screenshot of a computer&#10;&#10;Description automatically generated"/>
                    <pic:cNvPicPr/>
                  </pic:nvPicPr>
                  <pic:blipFill>
                    <a:blip r:embed="rId39">
                      <a:extLst>
                        <a:ext uri="{28A0092B-C50C-407E-A947-70E740481C1C}">
                          <a14:useLocalDpi xmlns:a14="http://schemas.microsoft.com/office/drawing/2010/main" val="0"/>
                        </a:ext>
                      </a:extLst>
                    </a:blip>
                    <a:stretch>
                      <a:fillRect/>
                    </a:stretch>
                  </pic:blipFill>
                  <pic:spPr>
                    <a:xfrm>
                      <a:off x="0" y="0"/>
                      <a:ext cx="3428434" cy="1956012"/>
                    </a:xfrm>
                    <a:prstGeom prst="rect">
                      <a:avLst/>
                    </a:prstGeom>
                    <a:ln w="9525">
                      <a:solidFill>
                        <a:schemeClr val="tx1"/>
                      </a:solidFill>
                      <a:prstDash val="solid"/>
                    </a:ln>
                  </pic:spPr>
                </pic:pic>
              </a:graphicData>
            </a:graphic>
          </wp:inline>
        </w:drawing>
      </w:r>
    </w:p>
    <w:p w14:paraId="784775E3" w14:textId="77777777" w:rsidR="00CB2DD3" w:rsidRDefault="00CB2DD3" w:rsidP="00CB2DD3">
      <w:pPr>
        <w:pStyle w:val="ListParagraph"/>
        <w:numPr>
          <w:ilvl w:val="0"/>
          <w:numId w:val="18"/>
        </w:numPr>
      </w:pPr>
      <w:r>
        <w:t>Messages are captured with a data and time stamp.</w:t>
      </w:r>
    </w:p>
    <w:p w14:paraId="68827269" w14:textId="77777777" w:rsidR="00CB2DD3" w:rsidRDefault="00CB2DD3" w:rsidP="00CB2DD3">
      <w:pPr>
        <w:ind w:left="720"/>
      </w:pPr>
      <w:r>
        <w:rPr>
          <w:noProof/>
        </w:rPr>
        <w:drawing>
          <wp:inline distT="0" distB="0" distL="0" distR="0" wp14:anchorId="6E0B26E5" wp14:editId="4BDCA50B">
            <wp:extent cx="3200400" cy="4754880"/>
            <wp:effectExtent l="9525" t="9525" r="9525" b="9525"/>
            <wp:docPr id="598544100" name="Picture 598544100" descr="A screenshot of a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544100" name="Picture 598544100" descr="A screenshot of a message&#10;&#10;Description automatically generated"/>
                    <pic:cNvPicPr/>
                  </pic:nvPicPr>
                  <pic:blipFill>
                    <a:blip r:embed="rId40">
                      <a:extLst>
                        <a:ext uri="{28A0092B-C50C-407E-A947-70E740481C1C}">
                          <a14:useLocalDpi xmlns:a14="http://schemas.microsoft.com/office/drawing/2010/main" val="0"/>
                        </a:ext>
                      </a:extLst>
                    </a:blip>
                    <a:stretch>
                      <a:fillRect/>
                    </a:stretch>
                  </pic:blipFill>
                  <pic:spPr>
                    <a:xfrm>
                      <a:off x="0" y="0"/>
                      <a:ext cx="3200400" cy="4754880"/>
                    </a:xfrm>
                    <a:prstGeom prst="rect">
                      <a:avLst/>
                    </a:prstGeom>
                    <a:ln w="9525">
                      <a:solidFill>
                        <a:schemeClr val="tx1"/>
                      </a:solidFill>
                      <a:prstDash val="solid"/>
                    </a:ln>
                  </pic:spPr>
                </pic:pic>
              </a:graphicData>
            </a:graphic>
          </wp:inline>
        </w:drawing>
      </w:r>
    </w:p>
    <w:p w14:paraId="6F6C042D" w14:textId="77777777" w:rsidR="00CB2DD3" w:rsidRDefault="00CB2DD3" w:rsidP="00CB2DD3">
      <w:pPr>
        <w:pStyle w:val="ListParagraph"/>
        <w:numPr>
          <w:ilvl w:val="0"/>
          <w:numId w:val="18"/>
        </w:numPr>
      </w:pPr>
      <w:r w:rsidRPr="003A151C">
        <w:rPr>
          <w:b/>
          <w:bCs/>
        </w:rPr>
        <w:t>ECC Message</w:t>
      </w:r>
      <w:r>
        <w:rPr>
          <w:b/>
          <w:bCs/>
        </w:rPr>
        <w:t>s</w:t>
      </w:r>
      <w:r w:rsidRPr="003A151C">
        <w:rPr>
          <w:b/>
          <w:bCs/>
        </w:rPr>
        <w:t xml:space="preserve"> should be archived when no longer active/needed.</w:t>
      </w:r>
      <w:r w:rsidRPr="1338E54D">
        <w:t xml:space="preserve"> Any Telecommunicator at the originating ECC can archive a message. The message is displayed in the ECC Messages pane for 12 hours before it is removed from the list. During the 12-hour time span, a message can be read but not reopened.</w:t>
      </w:r>
    </w:p>
    <w:p w14:paraId="37179D1E" w14:textId="363A4069" w:rsidR="009078D7" w:rsidRPr="00D3458D" w:rsidRDefault="00CB2DD3" w:rsidP="009078D7">
      <w:r w:rsidRPr="003A151C">
        <w:rPr>
          <w:rFonts w:ascii="Calibri" w:eastAsia="Calibri" w:hAnsi="Calibri" w:cs="Calibri"/>
          <w:b/>
          <w:bCs/>
          <w:i/>
          <w:iCs/>
        </w:rPr>
        <w:t>Note:</w:t>
      </w:r>
      <w:r w:rsidRPr="003A151C">
        <w:rPr>
          <w:rFonts w:ascii="Calibri" w:eastAsia="Calibri" w:hAnsi="Calibri" w:cs="Calibri"/>
        </w:rPr>
        <w:t xml:space="preserve"> Archived messages are automatically deleted from ECC Messaging after 12 hours. However, RapidDeploy retains archived messages indefinitely to facilitate supervisors in downloading historical ECC Messages, including archived ones.</w:t>
      </w:r>
      <w:r w:rsidR="009078D7">
        <w:rPr>
          <w:rFonts w:ascii="Calibri" w:eastAsia="Calibri" w:hAnsi="Calibri" w:cs="Calibri"/>
        </w:rPr>
        <w:t xml:space="preserve"> In addition, </w:t>
      </w:r>
      <w:r w:rsidR="009078D7">
        <w:t>ECC Messaging transcripts</w:t>
      </w:r>
      <w:r w:rsidR="009078D7">
        <w:t xml:space="preserve"> can be downloaded via the Data Download feature – see additional details on this feature in the </w:t>
      </w:r>
      <w:r w:rsidR="009078D7" w:rsidRPr="00683BB5">
        <w:rPr>
          <w:b/>
          <w:bCs/>
          <w:sz w:val="18"/>
          <w:szCs w:val="18"/>
        </w:rPr>
        <w:fldChar w:fldCharType="begin"/>
      </w:r>
      <w:r w:rsidR="009078D7" w:rsidRPr="00683BB5">
        <w:rPr>
          <w:b/>
          <w:bCs/>
          <w:sz w:val="18"/>
          <w:szCs w:val="18"/>
        </w:rPr>
        <w:instrText xml:space="preserve"> REF _Ref170212697 \h  \* MERGEFORMAT </w:instrText>
      </w:r>
      <w:r w:rsidR="009078D7" w:rsidRPr="00683BB5">
        <w:rPr>
          <w:b/>
          <w:bCs/>
          <w:sz w:val="18"/>
          <w:szCs w:val="18"/>
        </w:rPr>
      </w:r>
      <w:r w:rsidR="009078D7" w:rsidRPr="00683BB5">
        <w:rPr>
          <w:b/>
          <w:bCs/>
          <w:sz w:val="18"/>
          <w:szCs w:val="18"/>
        </w:rPr>
        <w:fldChar w:fldCharType="separate"/>
      </w:r>
      <w:r w:rsidR="009078D7" w:rsidRPr="00683BB5">
        <w:rPr>
          <w:rStyle w:val="Heading1Char"/>
          <w:b/>
          <w:bCs/>
          <w:sz w:val="24"/>
          <w:szCs w:val="24"/>
        </w:rPr>
        <w:t>Data Download</w:t>
      </w:r>
      <w:r w:rsidR="009078D7" w:rsidRPr="00683BB5">
        <w:rPr>
          <w:b/>
          <w:bCs/>
          <w:sz w:val="18"/>
          <w:szCs w:val="18"/>
        </w:rPr>
        <w:fldChar w:fldCharType="end"/>
      </w:r>
      <w:r w:rsidR="009078D7" w:rsidRPr="00683BB5">
        <w:rPr>
          <w:sz w:val="18"/>
          <w:szCs w:val="18"/>
        </w:rPr>
        <w:t xml:space="preserve"> </w:t>
      </w:r>
      <w:r w:rsidR="009078D7">
        <w:t xml:space="preserve">section below. </w:t>
      </w:r>
    </w:p>
    <w:p w14:paraId="1DE930FB" w14:textId="1FF369E8" w:rsidR="00CB2DD3" w:rsidRDefault="00CB2DD3" w:rsidP="00CB2DD3">
      <w:pPr>
        <w:rPr>
          <w:rFonts w:ascii="Calibri" w:eastAsia="Calibri" w:hAnsi="Calibri" w:cs="Calibri"/>
        </w:rPr>
      </w:pPr>
    </w:p>
    <w:p w14:paraId="24AA0659" w14:textId="77777777" w:rsidR="00CC6D1E" w:rsidRDefault="00CC6D1E" w:rsidP="00F65B7F">
      <w:pPr>
        <w:pStyle w:val="Heading1"/>
      </w:pPr>
      <w:bookmarkStart w:id="34" w:name="_Toc170376008"/>
      <w:r>
        <w:t>Discrepancy Reporting</w:t>
      </w:r>
      <w:bookmarkEnd w:id="34"/>
    </w:p>
    <w:p w14:paraId="29C23A35" w14:textId="77777777" w:rsidR="00CC6D1E" w:rsidRPr="008A2306" w:rsidRDefault="00CC6D1E" w:rsidP="00CC6D1E">
      <w:r w:rsidRPr="008A2306">
        <w:t xml:space="preserve">Discrepancy Reporting functionality in Radius offers </w:t>
      </w:r>
      <w:r>
        <w:t>a means for</w:t>
      </w:r>
      <w:r w:rsidRPr="008A2306">
        <w:t xml:space="preserve"> </w:t>
      </w:r>
      <w:r>
        <w:t>t</w:t>
      </w:r>
      <w:r w:rsidRPr="008A2306">
        <w:t>elecommunicators to submit discrepancy reports. This feature allows a</w:t>
      </w:r>
      <w:r>
        <w:t xml:space="preserve"> PSAP </w:t>
      </w:r>
      <w:r w:rsidRPr="008A2306">
        <w:t xml:space="preserve">to take control of managing ALI and map-related issues and avoid issues from staying unreported and undiscovered. The </w:t>
      </w:r>
      <w:r>
        <w:t>t</w:t>
      </w:r>
      <w:r w:rsidRPr="008A2306">
        <w:t>elecommunicator can report:</w:t>
      </w:r>
    </w:p>
    <w:tbl>
      <w:tblPr>
        <w:tblW w:w="9675" w:type="dxa"/>
        <w:shd w:val="clear" w:color="auto" w:fill="FFFFFF"/>
        <w:tblCellMar>
          <w:top w:w="15" w:type="dxa"/>
          <w:left w:w="15" w:type="dxa"/>
          <w:bottom w:w="15" w:type="dxa"/>
          <w:right w:w="15" w:type="dxa"/>
        </w:tblCellMar>
        <w:tblLook w:val="04A0" w:firstRow="1" w:lastRow="0" w:firstColumn="1" w:lastColumn="0" w:noHBand="0" w:noVBand="1"/>
      </w:tblPr>
      <w:tblGrid>
        <w:gridCol w:w="4570"/>
        <w:gridCol w:w="5105"/>
      </w:tblGrid>
      <w:tr w:rsidR="00CC6D1E" w:rsidRPr="008A2306" w14:paraId="7FB91121" w14:textId="77777777" w:rsidTr="003B60D2">
        <w:tc>
          <w:tcPr>
            <w:tcW w:w="4520" w:type="dxa"/>
            <w:shd w:val="clear" w:color="auto" w:fill="FFFFFF"/>
            <w:vAlign w:val="center"/>
            <w:hideMark/>
          </w:tcPr>
          <w:p w14:paraId="1B3FCDBC" w14:textId="77777777" w:rsidR="00CC6D1E" w:rsidRPr="008A2306" w:rsidRDefault="00CC6D1E" w:rsidP="003B60D2">
            <w:pPr>
              <w:rPr>
                <w:b/>
                <w:bCs/>
              </w:rPr>
            </w:pPr>
            <w:r w:rsidRPr="008A2306">
              <w:rPr>
                <w:b/>
                <w:bCs/>
              </w:rPr>
              <w:t>ALI Errors</w:t>
            </w:r>
          </w:p>
        </w:tc>
        <w:tc>
          <w:tcPr>
            <w:tcW w:w="5050" w:type="dxa"/>
            <w:shd w:val="clear" w:color="auto" w:fill="FFFFFF"/>
            <w:vAlign w:val="center"/>
            <w:hideMark/>
          </w:tcPr>
          <w:p w14:paraId="79C46DE6" w14:textId="77777777" w:rsidR="00CC6D1E" w:rsidRPr="008A2306" w:rsidRDefault="00CC6D1E" w:rsidP="003B60D2">
            <w:pPr>
              <w:rPr>
                <w:b/>
                <w:bCs/>
              </w:rPr>
            </w:pPr>
            <w:r w:rsidRPr="008A2306">
              <w:rPr>
                <w:b/>
                <w:bCs/>
              </w:rPr>
              <w:t>Map Errors</w:t>
            </w:r>
          </w:p>
        </w:tc>
      </w:tr>
      <w:tr w:rsidR="00CC6D1E" w:rsidRPr="008A2306" w14:paraId="62489059" w14:textId="77777777" w:rsidTr="003B60D2">
        <w:tc>
          <w:tcPr>
            <w:tcW w:w="4400" w:type="dxa"/>
            <w:shd w:val="clear" w:color="auto" w:fill="FFFFFF"/>
            <w:vAlign w:val="center"/>
            <w:hideMark/>
          </w:tcPr>
          <w:p w14:paraId="79D31380" w14:textId="77777777" w:rsidR="00CC6D1E" w:rsidRPr="008A2306" w:rsidRDefault="00CC6D1E" w:rsidP="00F82778">
            <w:pPr>
              <w:pStyle w:val="ListParagraph"/>
              <w:numPr>
                <w:ilvl w:val="0"/>
                <w:numId w:val="13"/>
              </w:numPr>
            </w:pPr>
            <w:r w:rsidRPr="008A2306">
              <w:t>Call misroute</w:t>
            </w:r>
            <w:r>
              <w:t>s</w:t>
            </w:r>
          </w:p>
        </w:tc>
        <w:tc>
          <w:tcPr>
            <w:tcW w:w="4930" w:type="dxa"/>
            <w:shd w:val="clear" w:color="auto" w:fill="FFFFFF"/>
            <w:vAlign w:val="center"/>
            <w:hideMark/>
          </w:tcPr>
          <w:p w14:paraId="31A000B9" w14:textId="77777777" w:rsidR="00CC6D1E" w:rsidRPr="008A2306" w:rsidRDefault="00CC6D1E" w:rsidP="00F82778">
            <w:pPr>
              <w:pStyle w:val="ListParagraph"/>
              <w:numPr>
                <w:ilvl w:val="0"/>
                <w:numId w:val="13"/>
              </w:numPr>
            </w:pPr>
            <w:r w:rsidRPr="008A2306">
              <w:t>Missing address points</w:t>
            </w:r>
          </w:p>
        </w:tc>
      </w:tr>
      <w:tr w:rsidR="00CC6D1E" w:rsidRPr="008A2306" w14:paraId="40A23389" w14:textId="77777777" w:rsidTr="003B60D2">
        <w:tc>
          <w:tcPr>
            <w:tcW w:w="4400" w:type="dxa"/>
            <w:shd w:val="clear" w:color="auto" w:fill="FFFFFF"/>
            <w:vAlign w:val="center"/>
            <w:hideMark/>
          </w:tcPr>
          <w:p w14:paraId="14D689B1" w14:textId="77777777" w:rsidR="00CC6D1E" w:rsidRPr="008A2306" w:rsidRDefault="00CC6D1E" w:rsidP="00F82778">
            <w:pPr>
              <w:pStyle w:val="ListParagraph"/>
              <w:numPr>
                <w:ilvl w:val="0"/>
                <w:numId w:val="13"/>
              </w:numPr>
            </w:pPr>
            <w:r w:rsidRPr="008A2306">
              <w:t>No record found</w:t>
            </w:r>
          </w:p>
        </w:tc>
        <w:tc>
          <w:tcPr>
            <w:tcW w:w="4930" w:type="dxa"/>
            <w:shd w:val="clear" w:color="auto" w:fill="FFFFFF"/>
            <w:vAlign w:val="center"/>
            <w:hideMark/>
          </w:tcPr>
          <w:p w14:paraId="056CF93C" w14:textId="77777777" w:rsidR="00CC6D1E" w:rsidRPr="008A2306" w:rsidRDefault="00CC6D1E" w:rsidP="00F82778">
            <w:pPr>
              <w:pStyle w:val="ListParagraph"/>
              <w:numPr>
                <w:ilvl w:val="0"/>
                <w:numId w:val="13"/>
              </w:numPr>
            </w:pPr>
            <w:r w:rsidRPr="008A2306">
              <w:t>Missing roads</w:t>
            </w:r>
          </w:p>
        </w:tc>
      </w:tr>
      <w:tr w:rsidR="00CC6D1E" w:rsidRPr="008A2306" w14:paraId="62B41EDB" w14:textId="77777777" w:rsidTr="003B60D2">
        <w:tc>
          <w:tcPr>
            <w:tcW w:w="4400" w:type="dxa"/>
            <w:shd w:val="clear" w:color="auto" w:fill="FFFFFF"/>
            <w:vAlign w:val="center"/>
            <w:hideMark/>
          </w:tcPr>
          <w:p w14:paraId="299FE636" w14:textId="77777777" w:rsidR="00CC6D1E" w:rsidRPr="008A2306" w:rsidRDefault="00CC6D1E" w:rsidP="00F82778">
            <w:pPr>
              <w:pStyle w:val="ListParagraph"/>
              <w:numPr>
                <w:ilvl w:val="0"/>
                <w:numId w:val="13"/>
              </w:numPr>
            </w:pPr>
            <w:r w:rsidRPr="008A2306">
              <w:t>Incorrect ALI</w:t>
            </w:r>
          </w:p>
        </w:tc>
        <w:tc>
          <w:tcPr>
            <w:tcW w:w="4930" w:type="dxa"/>
            <w:shd w:val="clear" w:color="auto" w:fill="FFFFFF"/>
            <w:vAlign w:val="center"/>
            <w:hideMark/>
          </w:tcPr>
          <w:p w14:paraId="764F7E7B" w14:textId="77777777" w:rsidR="00CC6D1E" w:rsidRPr="008A2306" w:rsidRDefault="00CC6D1E" w:rsidP="00F82778">
            <w:pPr>
              <w:pStyle w:val="ListParagraph"/>
              <w:numPr>
                <w:ilvl w:val="0"/>
                <w:numId w:val="13"/>
              </w:numPr>
            </w:pPr>
            <w:r w:rsidRPr="008A2306">
              <w:t>Incorrectly labeled map features</w:t>
            </w:r>
          </w:p>
        </w:tc>
      </w:tr>
      <w:tr w:rsidR="00CC6D1E" w:rsidRPr="008A2306" w14:paraId="6CBEEA4F" w14:textId="77777777" w:rsidTr="003B60D2">
        <w:tc>
          <w:tcPr>
            <w:tcW w:w="4400" w:type="dxa"/>
            <w:shd w:val="clear" w:color="auto" w:fill="FFFFFF"/>
            <w:vAlign w:val="center"/>
            <w:hideMark/>
          </w:tcPr>
          <w:p w14:paraId="3310A03C" w14:textId="77777777" w:rsidR="00CC6D1E" w:rsidRPr="008A2306" w:rsidRDefault="00CC6D1E" w:rsidP="003B60D2">
            <w:r w:rsidRPr="008A2306">
              <w:t> </w:t>
            </w:r>
          </w:p>
        </w:tc>
        <w:tc>
          <w:tcPr>
            <w:tcW w:w="4930" w:type="dxa"/>
            <w:shd w:val="clear" w:color="auto" w:fill="FFFFFF"/>
            <w:vAlign w:val="center"/>
            <w:hideMark/>
          </w:tcPr>
          <w:p w14:paraId="1FDFEE1F" w14:textId="77777777" w:rsidR="00CC6D1E" w:rsidRPr="008A2306" w:rsidRDefault="00CC6D1E" w:rsidP="00F82778">
            <w:pPr>
              <w:pStyle w:val="ListParagraph"/>
              <w:numPr>
                <w:ilvl w:val="0"/>
                <w:numId w:val="13"/>
              </w:numPr>
            </w:pPr>
            <w:r w:rsidRPr="008A2306">
              <w:t>Jurisdictional boundary errors</w:t>
            </w:r>
          </w:p>
        </w:tc>
      </w:tr>
    </w:tbl>
    <w:p w14:paraId="732FCABD" w14:textId="77777777" w:rsidR="00CC6D1E" w:rsidRDefault="00CC6D1E" w:rsidP="00CC6D1E">
      <w:r w:rsidRPr="006D2F78">
        <w:rPr>
          <w:highlight w:val="yellow"/>
        </w:rPr>
        <w:t>AGENCY NAME</w:t>
      </w:r>
      <w:r>
        <w:t xml:space="preserve"> has configured a set of administrator users that will receive these reports and action them accordingly. </w:t>
      </w:r>
      <w:r w:rsidRPr="006D2F78">
        <w:rPr>
          <w:b/>
          <w:bCs/>
        </w:rPr>
        <w:t>Telecommunicators shall submit map and ALI discrepancy reports in any instance where a discrepancy is identified.</w:t>
      </w:r>
      <w:r>
        <w:t xml:space="preserve"> </w:t>
      </w:r>
    </w:p>
    <w:p w14:paraId="0B81A030" w14:textId="77777777" w:rsidR="00CC6D1E" w:rsidRDefault="00CC6D1E" w:rsidP="00F65B7F">
      <w:pPr>
        <w:pStyle w:val="Heading2"/>
      </w:pPr>
      <w:bookmarkStart w:id="35" w:name="_Toc170376009"/>
      <w:r>
        <w:t>Map Discrepancy</w:t>
      </w:r>
      <w:bookmarkEnd w:id="35"/>
    </w:p>
    <w:p w14:paraId="06EAF7BB" w14:textId="291E9B06" w:rsidR="00CC6D1E" w:rsidRPr="00997950" w:rsidRDefault="00CC6D1E" w:rsidP="00CC6D1E">
      <w:r>
        <w:t>Map Discrepancy reporting is accessed by hovering over the Support icon on the Navigation Bar and selecting ‘Report map discrepancy</w:t>
      </w:r>
      <w:proofErr w:type="gramStart"/>
      <w:r>
        <w:t>’.</w:t>
      </w:r>
      <w:proofErr w:type="gramEnd"/>
      <w:r w:rsidR="00F4501E">
        <w:t xml:space="preserve"> It can also be accessed</w:t>
      </w:r>
      <w:r w:rsidR="00ED3C14">
        <w:t xml:space="preserve"> via the Location Timeline</w:t>
      </w:r>
      <w:r w:rsidR="00CE0D51">
        <w:t xml:space="preserve">, </w:t>
      </w:r>
      <w:r w:rsidR="000D48DA">
        <w:t>by clicking the Map Discrepancy icon</w:t>
      </w:r>
      <w:r w:rsidR="00866460">
        <w:t xml:space="preserve"> </w:t>
      </w:r>
      <w:r w:rsidR="006D2F29">
        <w:rPr>
          <w:noProof/>
        </w:rPr>
        <w:drawing>
          <wp:inline distT="0" distB="0" distL="0" distR="0" wp14:anchorId="162DFD7D" wp14:editId="4C67FFB0">
            <wp:extent cx="194099" cy="227855"/>
            <wp:effectExtent l="0" t="0" r="0" b="1270"/>
            <wp:docPr id="1874295728" name="Picture 1874295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295728" name=""/>
                    <pic:cNvPicPr/>
                  </pic:nvPicPr>
                  <pic:blipFill>
                    <a:blip r:embed="rId41"/>
                    <a:stretch>
                      <a:fillRect/>
                    </a:stretch>
                  </pic:blipFill>
                  <pic:spPr>
                    <a:xfrm>
                      <a:off x="0" y="0"/>
                      <a:ext cx="199966" cy="234742"/>
                    </a:xfrm>
                    <a:prstGeom prst="rect">
                      <a:avLst/>
                    </a:prstGeom>
                  </pic:spPr>
                </pic:pic>
              </a:graphicData>
            </a:graphic>
          </wp:inline>
        </w:drawing>
      </w:r>
      <w:r w:rsidR="00866460">
        <w:t>for a specific ti</w:t>
      </w:r>
      <w:r w:rsidR="008C415D">
        <w:t>meline card</w:t>
      </w:r>
      <w:r w:rsidR="00413DCD">
        <w:t xml:space="preserve">. </w:t>
      </w:r>
    </w:p>
    <w:p w14:paraId="7F2E6D70" w14:textId="59410A31" w:rsidR="00CC6D1E" w:rsidRDefault="00CC6D1E" w:rsidP="00CC6D1E">
      <w:r>
        <w:rPr>
          <w:noProof/>
        </w:rPr>
        <w:drawing>
          <wp:inline distT="0" distB="0" distL="0" distR="0" wp14:anchorId="71556F36" wp14:editId="38C68999">
            <wp:extent cx="3607160" cy="1909673"/>
            <wp:effectExtent l="0" t="0" r="0" b="0"/>
            <wp:docPr id="40" name="Picture 4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pic:nvPicPr>
                  <pic:blipFill>
                    <a:blip r:embed="rId42">
                      <a:extLst>
                        <a:ext uri="{28A0092B-C50C-407E-A947-70E740481C1C}">
                          <a14:useLocalDpi xmlns:a14="http://schemas.microsoft.com/office/drawing/2010/main" val="0"/>
                        </a:ext>
                      </a:extLst>
                    </a:blip>
                    <a:stretch>
                      <a:fillRect/>
                    </a:stretch>
                  </pic:blipFill>
                  <pic:spPr>
                    <a:xfrm>
                      <a:off x="0" y="0"/>
                      <a:ext cx="3607160" cy="1909673"/>
                    </a:xfrm>
                    <a:prstGeom prst="rect">
                      <a:avLst/>
                    </a:prstGeom>
                  </pic:spPr>
                </pic:pic>
              </a:graphicData>
            </a:graphic>
          </wp:inline>
        </w:drawing>
      </w:r>
    </w:p>
    <w:p w14:paraId="33295DD8" w14:textId="77777777" w:rsidR="00CC6D1E" w:rsidRDefault="00CC6D1E" w:rsidP="00051942">
      <w:pPr>
        <w:pStyle w:val="Heading2"/>
        <w:spacing w:after="0"/>
      </w:pPr>
      <w:bookmarkStart w:id="36" w:name="_Toc170376010"/>
      <w:r>
        <w:t>ALI Discrepancy</w:t>
      </w:r>
      <w:bookmarkEnd w:id="36"/>
    </w:p>
    <w:p w14:paraId="5502008F" w14:textId="3113997F" w:rsidR="00CC6D1E" w:rsidRPr="00415190" w:rsidRDefault="00CC6D1E" w:rsidP="00CC6D1E">
      <w:r>
        <w:t xml:space="preserve">ALI Discrepancy reporting is accessed via the Location Timeline, </w:t>
      </w:r>
      <w:r w:rsidR="00B75096">
        <w:t>by clicking the Ali Discrepancy icon</w:t>
      </w:r>
      <w:r>
        <w:t xml:space="preserve"> </w:t>
      </w:r>
      <w:r w:rsidR="006523F6">
        <w:rPr>
          <w:noProof/>
        </w:rPr>
        <w:drawing>
          <wp:inline distT="0" distB="0" distL="0" distR="0" wp14:anchorId="0E81D333" wp14:editId="1B39F13B">
            <wp:extent cx="257175" cy="274912"/>
            <wp:effectExtent l="0" t="0" r="0" b="0"/>
            <wp:docPr id="591808314" name="Picture 591808314" descr="A black and white icon with a exclamation m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808314" name="Picture 1" descr="A black and white icon with a exclamation mark&#10;&#10;Description automatically generated"/>
                    <pic:cNvPicPr/>
                  </pic:nvPicPr>
                  <pic:blipFill>
                    <a:blip r:embed="rId43"/>
                    <a:stretch>
                      <a:fillRect/>
                    </a:stretch>
                  </pic:blipFill>
                  <pic:spPr>
                    <a:xfrm>
                      <a:off x="0" y="0"/>
                      <a:ext cx="268361" cy="286870"/>
                    </a:xfrm>
                    <a:prstGeom prst="rect">
                      <a:avLst/>
                    </a:prstGeom>
                  </pic:spPr>
                </pic:pic>
              </a:graphicData>
            </a:graphic>
          </wp:inline>
        </w:drawing>
      </w:r>
      <w:r>
        <w:t xml:space="preserve">for a specific timeline card that contains ALI data </w:t>
      </w:r>
      <w:r w:rsidRPr="00415190">
        <w:t>(</w:t>
      </w:r>
      <w:r>
        <w:t>if</w:t>
      </w:r>
      <w:r w:rsidRPr="00415190">
        <w:t xml:space="preserve"> there is no ALI data associated with the Location timeline card, the Report ALI discrepancy button will not display)</w:t>
      </w:r>
      <w:r>
        <w:t>.</w:t>
      </w:r>
    </w:p>
    <w:p w14:paraId="48DC46AA" w14:textId="77777777" w:rsidR="00CC6D1E" w:rsidRPr="00AA7C08" w:rsidRDefault="00CC6D1E" w:rsidP="00CC6D1E"/>
    <w:p w14:paraId="458FC3FF" w14:textId="57F45F99" w:rsidR="00CC6D1E" w:rsidRDefault="00537DD5" w:rsidP="00CC6D1E">
      <w:r w:rsidRPr="00537DD5">
        <w:rPr>
          <w:noProof/>
        </w:rPr>
        <w:t xml:space="preserve"> </w:t>
      </w:r>
      <w:r>
        <w:rPr>
          <w:noProof/>
        </w:rPr>
        <w:drawing>
          <wp:inline distT="0" distB="0" distL="0" distR="0" wp14:anchorId="094E5B4D" wp14:editId="1E1161A8">
            <wp:extent cx="4304762" cy="3142857"/>
            <wp:effectExtent l="0" t="0" r="635" b="635"/>
            <wp:docPr id="412953661" name="Picture 41295366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953661" name="Picture 1" descr="A screenshot of a computer&#10;&#10;Description automatically generated"/>
                    <pic:cNvPicPr/>
                  </pic:nvPicPr>
                  <pic:blipFill>
                    <a:blip r:embed="rId44"/>
                    <a:stretch>
                      <a:fillRect/>
                    </a:stretch>
                  </pic:blipFill>
                  <pic:spPr>
                    <a:xfrm>
                      <a:off x="0" y="0"/>
                      <a:ext cx="4304762" cy="3142857"/>
                    </a:xfrm>
                    <a:prstGeom prst="rect">
                      <a:avLst/>
                    </a:prstGeom>
                  </pic:spPr>
                </pic:pic>
              </a:graphicData>
            </a:graphic>
          </wp:inline>
        </w:drawing>
      </w:r>
    </w:p>
    <w:p w14:paraId="375ED81E" w14:textId="77777777" w:rsidR="00CC6D1E" w:rsidRDefault="00CC6D1E" w:rsidP="00CC6D1E"/>
    <w:p w14:paraId="4C95BF81" w14:textId="77777777" w:rsidR="00CC6D1E" w:rsidRDefault="00CC6D1E" w:rsidP="00CC6D1E">
      <w:pPr>
        <w:pStyle w:val="Heading1"/>
      </w:pPr>
      <w:bookmarkStart w:id="37" w:name="_Toc170376011"/>
      <w:r>
        <w:t>Additional Data Sources in Radius</w:t>
      </w:r>
      <w:bookmarkEnd w:id="37"/>
    </w:p>
    <w:p w14:paraId="27E09214" w14:textId="5FA7A610" w:rsidR="00CC6D1E" w:rsidRDefault="1DC36721" w:rsidP="00CC6D1E">
      <w:pPr>
        <w:pStyle w:val="Heading2"/>
      </w:pPr>
      <w:bookmarkStart w:id="38" w:name="_Toc170376012"/>
      <w:r>
        <w:t xml:space="preserve">Vehicle Telematics – </w:t>
      </w:r>
      <w:r w:rsidR="00CC6D1E">
        <w:t>Crash Data</w:t>
      </w:r>
      <w:bookmarkEnd w:id="38"/>
      <w:r w:rsidR="00CC6D1E">
        <w:t xml:space="preserve"> </w:t>
      </w:r>
    </w:p>
    <w:p w14:paraId="6D50D76A" w14:textId="74FA9E72" w:rsidR="00CC6D1E" w:rsidRDefault="00CC6D1E" w:rsidP="2C2CFABB">
      <w:r>
        <w:t xml:space="preserve">Radius is directly integrated with OnStar </w:t>
      </w:r>
      <w:r w:rsidR="19CD3344">
        <w:t xml:space="preserve">and Bosch OEM </w:t>
      </w:r>
      <w:r>
        <w:t>crash notification services, which automatically appear in Radius as Signals and plot on the map as Signal Pins (Vehicle icon)</w:t>
      </w:r>
      <w:r w:rsidR="00BB4E86">
        <w:t xml:space="preserve"> </w:t>
      </w:r>
      <w:r w:rsidR="00BB4E86">
        <w:rPr>
          <w:noProof/>
        </w:rPr>
        <w:drawing>
          <wp:inline distT="0" distB="0" distL="0" distR="0" wp14:anchorId="4D9D7F83" wp14:editId="62C20284">
            <wp:extent cx="228600" cy="228600"/>
            <wp:effectExtent l="0" t="0" r="0" b="0"/>
            <wp:docPr id="1179935469" name="Picture 1179935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935469" name=""/>
                    <pic:cNvPicPr/>
                  </pic:nvPicPr>
                  <pic:blipFill>
                    <a:blip r:embed="rId45"/>
                    <a:stretch>
                      <a:fillRect/>
                    </a:stretch>
                  </pic:blipFill>
                  <pic:spPr>
                    <a:xfrm>
                      <a:off x="0" y="0"/>
                      <a:ext cx="229080" cy="229080"/>
                    </a:xfrm>
                    <a:prstGeom prst="rect">
                      <a:avLst/>
                    </a:prstGeom>
                  </pic:spPr>
                </pic:pic>
              </a:graphicData>
            </a:graphic>
          </wp:inline>
        </w:drawing>
      </w:r>
      <w:r>
        <w:t>.</w:t>
      </w:r>
      <w:r w:rsidRPr="2C2CFABB">
        <w:rPr>
          <w:b/>
          <w:bCs/>
        </w:rPr>
        <w:t xml:space="preserve"> </w:t>
      </w:r>
      <w:r w:rsidR="6E93AB3A">
        <w:t xml:space="preserve">Vehicle Telematics </w:t>
      </w:r>
      <w:r>
        <w:t xml:space="preserve">Signals are an indication of a request for emergency assistance due to a car crash event. </w:t>
      </w:r>
      <w:r w:rsidR="1F0247A4">
        <w:t xml:space="preserve">Vehicle Telematics </w:t>
      </w:r>
      <w:r>
        <w:t xml:space="preserve">Signals appear on the map </w:t>
      </w:r>
      <w:r w:rsidRPr="2C2CFABB">
        <w:rPr>
          <w:b/>
          <w:bCs/>
          <w:i/>
          <w:iCs/>
        </w:rPr>
        <w:t>before</w:t>
      </w:r>
      <w:r>
        <w:t xml:space="preserve"> a 911 call is received and display the vehicle data associated with the car crash event</w:t>
      </w:r>
      <w:proofErr w:type="gramStart"/>
      <w:r>
        <w:t>.  </w:t>
      </w:r>
      <w:proofErr w:type="gramEnd"/>
      <w:r>
        <w:t> </w:t>
      </w:r>
    </w:p>
    <w:p w14:paraId="5164E8A8" w14:textId="77777777" w:rsidR="00CC6D1E" w:rsidRDefault="00CC6D1E" w:rsidP="00CC6D1E">
      <w:r>
        <w:rPr>
          <w:noProof/>
        </w:rPr>
        <w:lastRenderedPageBreak/>
        <w:drawing>
          <wp:inline distT="0" distB="0" distL="0" distR="0" wp14:anchorId="05E57464" wp14:editId="5FACCC2B">
            <wp:extent cx="5400675" cy="2462039"/>
            <wp:effectExtent l="9525" t="9525" r="9525" b="9525"/>
            <wp:docPr id="1" name="Picture 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400675" cy="2462039"/>
                    </a:xfrm>
                    <a:prstGeom prst="rect">
                      <a:avLst/>
                    </a:prstGeom>
                    <a:ln w="9525">
                      <a:solidFill>
                        <a:schemeClr val="tx1"/>
                      </a:solidFill>
                      <a:prstDash val="solid"/>
                    </a:ln>
                  </pic:spPr>
                </pic:pic>
              </a:graphicData>
            </a:graphic>
          </wp:inline>
        </w:drawing>
      </w:r>
    </w:p>
    <w:p w14:paraId="273E4548" w14:textId="6D0B1FCF" w:rsidR="00CC6D1E" w:rsidRPr="00B33F29" w:rsidRDefault="00CC6D1E" w:rsidP="00CC6D1E">
      <w:pPr>
        <w:pStyle w:val="Heading3"/>
      </w:pPr>
      <w:bookmarkStart w:id="39" w:name="_Toc170376013"/>
      <w:r>
        <w:t xml:space="preserve">Handling </w:t>
      </w:r>
      <w:r w:rsidR="0585F44D">
        <w:t xml:space="preserve">Vehicle Telematics </w:t>
      </w:r>
      <w:r>
        <w:t>Signals</w:t>
      </w:r>
      <w:bookmarkEnd w:id="39"/>
    </w:p>
    <w:p w14:paraId="1AF4A33D" w14:textId="730B4525" w:rsidR="00CC6D1E" w:rsidRPr="00B33F29" w:rsidRDefault="00CC6D1E" w:rsidP="00CC6D1E">
      <w:pPr>
        <w:spacing w:after="0" w:line="240" w:lineRule="auto"/>
      </w:pPr>
      <w:r>
        <w:t xml:space="preserve">Once the 911 voice call is received in the </w:t>
      </w:r>
      <w:r w:rsidR="00FE6622">
        <w:t>ECC/</w:t>
      </w:r>
      <w:r>
        <w:t xml:space="preserve">PSAP, which comes from the </w:t>
      </w:r>
      <w:r w:rsidR="501F51AC">
        <w:t xml:space="preserve">provider </w:t>
      </w:r>
      <w:r>
        <w:t xml:space="preserve">call center, the Signal will automatically be associated to the active Call in Radius. Once the Signal has been correlated to the 911 call, the vehicle crash data (additional information) will show under the ‘Additional data’ tab for that active call. If the Signal has not yet been correlated to a 911 call, you can request additional information via the map pin. </w:t>
      </w:r>
    </w:p>
    <w:p w14:paraId="36272AF6" w14:textId="77777777" w:rsidR="00CC6D1E" w:rsidRDefault="00CC6D1E" w:rsidP="00CC6D1E">
      <w:pPr>
        <w:spacing w:after="0" w:line="240" w:lineRule="auto"/>
      </w:pPr>
    </w:p>
    <w:p w14:paraId="17A7E401" w14:textId="45DB3BBE" w:rsidR="00CC6D1E" w:rsidRPr="00463EC1" w:rsidRDefault="00CC6D1E" w:rsidP="00F82778">
      <w:pPr>
        <w:pStyle w:val="ListParagraph"/>
        <w:numPr>
          <w:ilvl w:val="0"/>
          <w:numId w:val="3"/>
        </w:numPr>
      </w:pPr>
      <w:r>
        <w:t>Click on the</w:t>
      </w:r>
      <w:r w:rsidR="493D5D7C">
        <w:t xml:space="preserve"> Vehicle Telematics </w:t>
      </w:r>
      <w:r>
        <w:t>Signal in the Queue component to zoom and center on the Signal pin on the Radius map. </w:t>
      </w:r>
    </w:p>
    <w:p w14:paraId="1EE2BC87" w14:textId="66791197" w:rsidR="00CC6D1E" w:rsidRPr="00463EC1" w:rsidRDefault="00CC6D1E" w:rsidP="00F82778">
      <w:pPr>
        <w:pStyle w:val="ListParagraph"/>
        <w:numPr>
          <w:ilvl w:val="0"/>
          <w:numId w:val="3"/>
        </w:numPr>
      </w:pPr>
      <w:r>
        <w:t>Click on the</w:t>
      </w:r>
      <w:r w:rsidR="30B7FA9C">
        <w:t xml:space="preserve"> Vehicle Telematics</w:t>
      </w:r>
      <w:r>
        <w:t xml:space="preserve"> Signal pin to view the full Signal pop-up with information related to the Signal</w:t>
      </w:r>
      <w:proofErr w:type="gramStart"/>
      <w:r>
        <w:t>.  </w:t>
      </w:r>
      <w:proofErr w:type="gramEnd"/>
    </w:p>
    <w:p w14:paraId="7B67496D" w14:textId="77777777" w:rsidR="00CC6D1E" w:rsidRDefault="00CC6D1E" w:rsidP="00F82778">
      <w:pPr>
        <w:pStyle w:val="ListParagraph"/>
        <w:numPr>
          <w:ilvl w:val="0"/>
          <w:numId w:val="3"/>
        </w:numPr>
      </w:pPr>
      <w:r>
        <w:t>Click on ‘Show additional information’ to get additional crash event information</w:t>
      </w:r>
      <w:proofErr w:type="gramStart"/>
      <w:r>
        <w:t xml:space="preserve">.  </w:t>
      </w:r>
      <w:proofErr w:type="gramEnd"/>
    </w:p>
    <w:p w14:paraId="4478D841" w14:textId="77777777" w:rsidR="00CC6D1E" w:rsidRDefault="00CC6D1E" w:rsidP="00CC6D1E">
      <w:pPr>
        <w:rPr>
          <w:rFonts w:asciiTheme="majorHAnsi" w:hAnsiTheme="majorHAnsi" w:cstheme="majorBidi"/>
          <w:color w:val="233445" w:themeColor="accent1" w:themeShade="BF"/>
          <w:sz w:val="32"/>
          <w:szCs w:val="32"/>
        </w:rPr>
      </w:pPr>
      <w:r>
        <w:rPr>
          <w:noProof/>
        </w:rPr>
        <w:lastRenderedPageBreak/>
        <w:drawing>
          <wp:inline distT="0" distB="0" distL="0" distR="0" wp14:anchorId="22318C55" wp14:editId="0D99AE7B">
            <wp:extent cx="5995358" cy="4058396"/>
            <wp:effectExtent l="9525" t="9525" r="9525" b="9525"/>
            <wp:docPr id="19" name="Picture 1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47">
                      <a:extLst>
                        <a:ext uri="{28A0092B-C50C-407E-A947-70E740481C1C}">
                          <a14:useLocalDpi xmlns:a14="http://schemas.microsoft.com/office/drawing/2010/main" val="0"/>
                        </a:ext>
                      </a:extLst>
                    </a:blip>
                    <a:stretch>
                      <a:fillRect/>
                    </a:stretch>
                  </pic:blipFill>
                  <pic:spPr>
                    <a:xfrm>
                      <a:off x="0" y="0"/>
                      <a:ext cx="5995358" cy="4058396"/>
                    </a:xfrm>
                    <a:prstGeom prst="rect">
                      <a:avLst/>
                    </a:prstGeom>
                    <a:ln w="9525">
                      <a:solidFill>
                        <a:schemeClr val="tx1"/>
                      </a:solidFill>
                      <a:prstDash val="solid"/>
                    </a:ln>
                  </pic:spPr>
                </pic:pic>
              </a:graphicData>
            </a:graphic>
          </wp:inline>
        </w:drawing>
      </w:r>
    </w:p>
    <w:p w14:paraId="6B0D009D" w14:textId="053719CA" w:rsidR="00CC6D1E" w:rsidRDefault="00CC6D1E" w:rsidP="2C2CFABB">
      <w:pPr>
        <w:rPr>
          <w:b/>
          <w:bCs/>
        </w:rPr>
      </w:pPr>
      <w:r w:rsidRPr="2C2CFABB">
        <w:rPr>
          <w:b/>
          <w:bCs/>
        </w:rPr>
        <w:t xml:space="preserve">Telecommunicators shall access and review the additional data provided with a </w:t>
      </w:r>
      <w:r w:rsidR="5B1B312F" w:rsidRPr="2C2CFABB">
        <w:rPr>
          <w:b/>
          <w:bCs/>
        </w:rPr>
        <w:t>Vehicle Telematics</w:t>
      </w:r>
      <w:r w:rsidR="5B1B312F">
        <w:t xml:space="preserve"> </w:t>
      </w:r>
      <w:r w:rsidRPr="2C2CFABB">
        <w:rPr>
          <w:b/>
          <w:bCs/>
        </w:rPr>
        <w:t xml:space="preserve">Signal or Call, whenever available. When additional data is available, it should be relayed to dispatch by </w:t>
      </w:r>
      <w:r w:rsidRPr="2C2CFABB">
        <w:rPr>
          <w:b/>
          <w:bCs/>
          <w:highlight w:val="yellow"/>
        </w:rPr>
        <w:t>ADD AGENCY WORKFLOW</w:t>
      </w:r>
      <w:r w:rsidRPr="2C2CFABB">
        <w:rPr>
          <w:b/>
          <w:bCs/>
        </w:rPr>
        <w:t>.</w:t>
      </w:r>
    </w:p>
    <w:p w14:paraId="6CDD806B" w14:textId="77777777" w:rsidR="00CC6D1E" w:rsidRPr="00E10246" w:rsidRDefault="00CC6D1E" w:rsidP="00CC6D1E">
      <w:pPr>
        <w:rPr>
          <w:b/>
          <w:bCs/>
        </w:rPr>
      </w:pPr>
      <w:r w:rsidRPr="00E10246">
        <w:rPr>
          <w:b/>
          <w:bCs/>
        </w:rPr>
        <w:t>Important workflow notes: </w:t>
      </w:r>
    </w:p>
    <w:p w14:paraId="08946C9B" w14:textId="1190D3F2" w:rsidR="00CC6D1E" w:rsidRPr="00D4268A" w:rsidRDefault="00CC6D1E" w:rsidP="2C2CFABB">
      <w:pPr>
        <w:rPr>
          <w:rFonts w:eastAsia="Times New Roman"/>
        </w:rPr>
      </w:pPr>
      <w:r w:rsidRPr="2C2CFABB">
        <w:rPr>
          <w:rFonts w:eastAsia="Times New Roman"/>
        </w:rPr>
        <w:t xml:space="preserve">For </w:t>
      </w:r>
      <w:r w:rsidR="75690A48">
        <w:t xml:space="preserve">Vehicle Telematics </w:t>
      </w:r>
      <w:r w:rsidRPr="2C2CFABB">
        <w:rPr>
          <w:rFonts w:eastAsia="Times New Roman"/>
        </w:rPr>
        <w:t>Signals: </w:t>
      </w:r>
    </w:p>
    <w:p w14:paraId="411720CB" w14:textId="3A06296B" w:rsidR="00CC6D1E" w:rsidRPr="00F5408A" w:rsidRDefault="00CC6D1E" w:rsidP="00F82778">
      <w:pPr>
        <w:pStyle w:val="ListParagraph"/>
        <w:numPr>
          <w:ilvl w:val="0"/>
          <w:numId w:val="4"/>
        </w:numPr>
        <w:rPr>
          <w:rFonts w:eastAsia="Times New Roman"/>
        </w:rPr>
      </w:pPr>
      <w:r w:rsidRPr="2C2CFABB">
        <w:rPr>
          <w:rFonts w:eastAsia="Times New Roman"/>
        </w:rPr>
        <w:t>The Signal cannot be manually converted to a call since this Signal comes from the call center. </w:t>
      </w:r>
    </w:p>
    <w:p w14:paraId="2F51E536" w14:textId="2AF86914" w:rsidR="00CC6D1E" w:rsidRPr="00D4268A" w:rsidRDefault="00CC6D1E" w:rsidP="2C2CFABB">
      <w:pPr>
        <w:rPr>
          <w:rFonts w:eastAsia="Times New Roman"/>
        </w:rPr>
      </w:pPr>
      <w:r w:rsidRPr="2C2CFABB">
        <w:rPr>
          <w:rFonts w:eastAsia="Times New Roman"/>
        </w:rPr>
        <w:t xml:space="preserve">For </w:t>
      </w:r>
      <w:r w:rsidR="16890C16">
        <w:t xml:space="preserve">Vehicle Telematics </w:t>
      </w:r>
      <w:r w:rsidRPr="2C2CFABB">
        <w:rPr>
          <w:rFonts w:eastAsia="Times New Roman"/>
        </w:rPr>
        <w:t>Calls: </w:t>
      </w:r>
    </w:p>
    <w:p w14:paraId="73D31DCF" w14:textId="3119420C" w:rsidR="00CC6D1E" w:rsidRPr="00E10246" w:rsidRDefault="00CC6D1E" w:rsidP="00F82778">
      <w:pPr>
        <w:pStyle w:val="ListParagraph"/>
        <w:numPr>
          <w:ilvl w:val="0"/>
          <w:numId w:val="4"/>
        </w:numPr>
        <w:rPr>
          <w:rFonts w:eastAsia="Times New Roman"/>
          <w:color w:val="222222"/>
        </w:rPr>
      </w:pPr>
      <w:r w:rsidRPr="2C2CFABB">
        <w:rPr>
          <w:rFonts w:eastAsia="Times New Roman"/>
          <w:color w:val="222222"/>
        </w:rPr>
        <w:t>The Radius telecommunicator cannot use SMS Chat as the call originates from the call center. The SMS Chat tab will be disabled.</w:t>
      </w:r>
    </w:p>
    <w:p w14:paraId="052B7C33" w14:textId="737793AD" w:rsidR="00CC6D1E" w:rsidRPr="00E10246" w:rsidRDefault="00CC6D1E" w:rsidP="00F82778">
      <w:pPr>
        <w:pStyle w:val="ListParagraph"/>
        <w:numPr>
          <w:ilvl w:val="0"/>
          <w:numId w:val="4"/>
        </w:numPr>
        <w:rPr>
          <w:rFonts w:eastAsia="Times New Roman"/>
          <w:color w:val="222222"/>
        </w:rPr>
      </w:pPr>
      <w:r w:rsidRPr="2C2CFABB">
        <w:rPr>
          <w:rFonts w:eastAsia="Times New Roman"/>
          <w:color w:val="222222"/>
        </w:rPr>
        <w:t>The Radius telecommunicator will not be able to use RapidLocate as the call originates from the call center and not a mobile phone. The RapidLocate button will be disabled.</w:t>
      </w:r>
    </w:p>
    <w:p w14:paraId="70485683" w14:textId="323B7493" w:rsidR="00CC6D1E" w:rsidRPr="00E10246" w:rsidRDefault="00CC6D1E" w:rsidP="00F82778">
      <w:pPr>
        <w:pStyle w:val="ListParagraph"/>
        <w:numPr>
          <w:ilvl w:val="0"/>
          <w:numId w:val="4"/>
        </w:numPr>
        <w:rPr>
          <w:rFonts w:eastAsia="Times New Roman"/>
          <w:color w:val="222222"/>
        </w:rPr>
      </w:pPr>
      <w:r w:rsidRPr="2C2CFABB">
        <w:rPr>
          <w:rFonts w:eastAsia="Times New Roman"/>
          <w:color w:val="222222"/>
        </w:rPr>
        <w:t xml:space="preserve">The Additional Data tab automatically opens in the Call Details drawer for the telecommunicator to instantly view the high-priority </w:t>
      </w:r>
      <w:r w:rsidR="7F1F5DE8" w:rsidRPr="2C2CFABB">
        <w:rPr>
          <w:rFonts w:eastAsia="Times New Roman"/>
          <w:color w:val="222222"/>
        </w:rPr>
        <w:t xml:space="preserve">vehicle telematics </w:t>
      </w:r>
      <w:r w:rsidRPr="2C2CFABB">
        <w:rPr>
          <w:rFonts w:eastAsia="Times New Roman"/>
          <w:color w:val="222222"/>
        </w:rPr>
        <w:t>additional data.</w:t>
      </w:r>
    </w:p>
    <w:p w14:paraId="222BE351" w14:textId="77777777" w:rsidR="00CC6D1E" w:rsidRDefault="00CC6D1E" w:rsidP="00CC6D1E">
      <w:pPr>
        <w:ind w:left="360"/>
        <w:rPr>
          <w:rFonts w:asciiTheme="majorHAnsi" w:hAnsiTheme="majorHAnsi" w:cstheme="majorHAnsi"/>
          <w:color w:val="233445" w:themeColor="accent1" w:themeShade="BF"/>
          <w:sz w:val="32"/>
          <w:szCs w:val="32"/>
        </w:rPr>
      </w:pPr>
      <w:r w:rsidRPr="00D4268A">
        <w:rPr>
          <w:rFonts w:asciiTheme="majorHAnsi" w:hAnsiTheme="majorHAnsi" w:cstheme="majorHAnsi"/>
          <w:noProof/>
          <w:color w:val="233445" w:themeColor="accent1" w:themeShade="BF"/>
          <w:sz w:val="32"/>
          <w:szCs w:val="32"/>
        </w:rPr>
        <w:lastRenderedPageBreak/>
        <w:drawing>
          <wp:inline distT="0" distB="0" distL="0" distR="0" wp14:anchorId="1CDBDDFB" wp14:editId="39DFA978">
            <wp:extent cx="4778218" cy="5005388"/>
            <wp:effectExtent l="0" t="0" r="3810" b="5080"/>
            <wp:docPr id="21" name="Picture 2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screenshot of a computer&#10;&#10;Description automatically generated with medium confidence"/>
                    <pic:cNvPicPr/>
                  </pic:nvPicPr>
                  <pic:blipFill>
                    <a:blip r:embed="rId48"/>
                    <a:stretch>
                      <a:fillRect/>
                    </a:stretch>
                  </pic:blipFill>
                  <pic:spPr>
                    <a:xfrm>
                      <a:off x="0" y="0"/>
                      <a:ext cx="4812886" cy="5041705"/>
                    </a:xfrm>
                    <a:prstGeom prst="rect">
                      <a:avLst/>
                    </a:prstGeom>
                  </pic:spPr>
                </pic:pic>
              </a:graphicData>
            </a:graphic>
          </wp:inline>
        </w:drawing>
      </w:r>
    </w:p>
    <w:p w14:paraId="08BC5A7E" w14:textId="77777777" w:rsidR="00CC6D1E" w:rsidRDefault="00CC6D1E" w:rsidP="00CC6D1E">
      <w:pPr>
        <w:rPr>
          <w:rFonts w:cstheme="minorHAnsi"/>
        </w:rPr>
      </w:pPr>
      <w:r>
        <w:rPr>
          <w:rFonts w:cstheme="minorHAnsi"/>
        </w:rPr>
        <w:br w:type="page"/>
      </w:r>
    </w:p>
    <w:p w14:paraId="3CE852DD" w14:textId="3B8ADAD9" w:rsidR="00CC6D1E" w:rsidRDefault="00CC6D1E" w:rsidP="00CC6D1E">
      <w:pPr>
        <w:pStyle w:val="Heading2"/>
      </w:pPr>
      <w:bookmarkStart w:id="40" w:name="_Toc170376014"/>
      <w:r>
        <w:lastRenderedPageBreak/>
        <w:t>Rave Smart911</w:t>
      </w:r>
      <w:bookmarkEnd w:id="40"/>
    </w:p>
    <w:p w14:paraId="37BFBFE1" w14:textId="2A9BB4AB" w:rsidR="00CC6D1E" w:rsidRPr="00143234" w:rsidRDefault="00CC6D1E" w:rsidP="00CC6D1E">
      <w:r w:rsidRPr="00143234">
        <w:t>RAVE Mobile Safety allows people to create a Safety Profile (Smart911) for their household that includes any information they want 911 and response teams to have in case of an emergency. When a person makes an emergency call, their Safety Profile i</w:t>
      </w:r>
      <w:r>
        <w:t>s made available to the telecommunicator in Radius.</w:t>
      </w:r>
      <w:r w:rsidRPr="00143234">
        <w:t xml:space="preserve"> Responders can be </w:t>
      </w:r>
      <w:r w:rsidR="0045370B">
        <w:t>made</w:t>
      </w:r>
      <w:r w:rsidRPr="00143234">
        <w:t xml:space="preserve"> aware of </w:t>
      </w:r>
      <w:proofErr w:type="gramStart"/>
      <w:r w:rsidRPr="00143234">
        <w:t>many</w:t>
      </w:r>
      <w:proofErr w:type="gramEnd"/>
      <w:r w:rsidRPr="00143234">
        <w:t xml:space="preserve"> details </w:t>
      </w:r>
      <w:r>
        <w:t>relevant to the response effort, examples include:</w:t>
      </w:r>
    </w:p>
    <w:p w14:paraId="5230DB2D" w14:textId="77777777" w:rsidR="00CC6D1E" w:rsidRPr="00143234" w:rsidRDefault="00CC6D1E" w:rsidP="00F82778">
      <w:pPr>
        <w:pStyle w:val="ListParagraph"/>
        <w:numPr>
          <w:ilvl w:val="0"/>
          <w:numId w:val="14"/>
        </w:numPr>
      </w:pPr>
      <w:r w:rsidRPr="00143234">
        <w:t xml:space="preserve">Fire crews can arrive at a house fire knowing how </w:t>
      </w:r>
      <w:proofErr w:type="gramStart"/>
      <w:r w:rsidRPr="00143234">
        <w:t>many</w:t>
      </w:r>
      <w:proofErr w:type="gramEnd"/>
      <w:r w:rsidRPr="00143234">
        <w:t xml:space="preserve"> people live in the home and the location of the bedrooms</w:t>
      </w:r>
    </w:p>
    <w:p w14:paraId="37552F48" w14:textId="77777777" w:rsidR="00CC6D1E" w:rsidRPr="00143234" w:rsidRDefault="00CC6D1E" w:rsidP="00F82778">
      <w:pPr>
        <w:pStyle w:val="ListParagraph"/>
        <w:numPr>
          <w:ilvl w:val="0"/>
          <w:numId w:val="14"/>
        </w:numPr>
      </w:pPr>
      <w:r w:rsidRPr="00143234">
        <w:t>EMS can be advised of allergies or specific medical conditions, and</w:t>
      </w:r>
    </w:p>
    <w:p w14:paraId="5A03A024" w14:textId="77777777" w:rsidR="00CC6D1E" w:rsidRPr="00143234" w:rsidRDefault="00CC6D1E" w:rsidP="00F82778">
      <w:pPr>
        <w:pStyle w:val="ListParagraph"/>
        <w:numPr>
          <w:ilvl w:val="0"/>
          <w:numId w:val="14"/>
        </w:numPr>
      </w:pPr>
      <w:r w:rsidRPr="00143234">
        <w:t>Police can have the photo of a missing child in seconds rather than minutes or hours.</w:t>
      </w:r>
    </w:p>
    <w:p w14:paraId="58236DC0" w14:textId="77777777" w:rsidR="00CC6D1E" w:rsidRDefault="00CC6D1E" w:rsidP="00CC6D1E">
      <w:r>
        <w:t>When a caller's number or location is associated with either one of the following RAVE Mobile Safety profiles,</w:t>
      </w:r>
    </w:p>
    <w:p w14:paraId="6236556F" w14:textId="77777777" w:rsidR="00CC6D1E" w:rsidRDefault="00CC6D1E" w:rsidP="00F82778">
      <w:pPr>
        <w:pStyle w:val="ListParagraph"/>
        <w:numPr>
          <w:ilvl w:val="0"/>
          <w:numId w:val="14"/>
        </w:numPr>
      </w:pPr>
      <w:r>
        <w:t>Smart911 Profile</w:t>
      </w:r>
    </w:p>
    <w:p w14:paraId="597878BC" w14:textId="25AE2C0A" w:rsidR="00CC6D1E" w:rsidRDefault="00CC6D1E" w:rsidP="00F82778">
      <w:pPr>
        <w:pStyle w:val="ListParagraph"/>
        <w:numPr>
          <w:ilvl w:val="0"/>
          <w:numId w:val="14"/>
        </w:numPr>
      </w:pPr>
      <w:r>
        <w:t>Facility Profile</w:t>
      </w:r>
    </w:p>
    <w:p w14:paraId="7DBCB656" w14:textId="77777777" w:rsidR="00CC6D1E" w:rsidRDefault="00CC6D1E" w:rsidP="00CC6D1E">
      <w:r>
        <w:t>the ‘View in RAVE’ button appears on the ‘Additional data’ tab for the active call in Radius. When clicked, the caller’s RAVE profile will open in a new browser tab to access the additional RAVE data</w:t>
      </w:r>
      <w:proofErr w:type="gramStart"/>
      <w:r>
        <w:t xml:space="preserve">.  </w:t>
      </w:r>
      <w:proofErr w:type="gramEnd"/>
    </w:p>
    <w:p w14:paraId="4BABEC9D" w14:textId="77777777" w:rsidR="00CC6D1E" w:rsidRDefault="00CC6D1E" w:rsidP="00CC6D1E">
      <w:r>
        <w:rPr>
          <w:noProof/>
        </w:rPr>
        <w:drawing>
          <wp:inline distT="0" distB="0" distL="0" distR="0" wp14:anchorId="54753EC7" wp14:editId="39074CE9">
            <wp:extent cx="4765822" cy="3524250"/>
            <wp:effectExtent l="0" t="0" r="0" b="0"/>
            <wp:docPr id="55" name="Picture 55"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Graphical user interface, website&#10;&#10;Description automatically generated"/>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823452" cy="3566866"/>
                    </a:xfrm>
                    <a:prstGeom prst="rect">
                      <a:avLst/>
                    </a:prstGeom>
                    <a:noFill/>
                  </pic:spPr>
                </pic:pic>
              </a:graphicData>
            </a:graphic>
          </wp:inline>
        </w:drawing>
      </w:r>
    </w:p>
    <w:p w14:paraId="4811654C" w14:textId="77777777" w:rsidR="006B4D16" w:rsidRDefault="00CC6D1E" w:rsidP="00CC6D1E">
      <w:pPr>
        <w:rPr>
          <w:noProof/>
        </w:rPr>
      </w:pPr>
      <w:r w:rsidRPr="00C76C0B">
        <w:rPr>
          <w:b/>
          <w:bCs/>
          <w:i/>
          <w:iCs/>
        </w:rPr>
        <w:lastRenderedPageBreak/>
        <w:t>Note:</w:t>
      </w:r>
      <w:r>
        <w:t xml:space="preserve"> There is no notification indicating to the Telecommunicator when there is additional RAVE data available for the call. The Telecommunicator must navigate to the ‘Additional data’ tab on the Call Detail drawer to see if the ‘View in RAVE’ button is available.</w:t>
      </w:r>
      <w:r w:rsidRPr="00A8577D">
        <w:rPr>
          <w:noProof/>
        </w:rPr>
        <w:t xml:space="preserve"> </w:t>
      </w:r>
    </w:p>
    <w:p w14:paraId="1DA1281E" w14:textId="0CBCF50B" w:rsidR="00CC6D1E" w:rsidRDefault="00CC6D1E" w:rsidP="00CC6D1E">
      <w:r>
        <w:rPr>
          <w:noProof/>
        </w:rPr>
        <w:drawing>
          <wp:inline distT="0" distB="0" distL="0" distR="0" wp14:anchorId="71C85EAF" wp14:editId="2EE54388">
            <wp:extent cx="5408762" cy="3815147"/>
            <wp:effectExtent l="0" t="0" r="1905" b="0"/>
            <wp:docPr id="45" name="Picture 45" descr="A picture containing text, screenshot, monitor,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A picture containing text, screenshot, monitor, computer&#10;&#10;Description automatically generated"/>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430316" cy="3830351"/>
                    </a:xfrm>
                    <a:prstGeom prst="rect">
                      <a:avLst/>
                    </a:prstGeom>
                    <a:noFill/>
                  </pic:spPr>
                </pic:pic>
              </a:graphicData>
            </a:graphic>
          </wp:inline>
        </w:drawing>
      </w:r>
    </w:p>
    <w:p w14:paraId="56CC94D3" w14:textId="77777777" w:rsidR="000D11DF" w:rsidRDefault="000D11DF">
      <w:pPr>
        <w:spacing w:after="0" w:line="240" w:lineRule="auto"/>
        <w:rPr>
          <w:rFonts w:asciiTheme="majorHAnsi" w:eastAsiaTheme="majorEastAsia" w:hAnsiTheme="majorHAnsi" w:cstheme="majorBidi"/>
          <w:color w:val="2F465D" w:themeColor="accent1"/>
          <w:sz w:val="32"/>
          <w:szCs w:val="32"/>
        </w:rPr>
      </w:pPr>
      <w:r>
        <w:br w:type="page"/>
      </w:r>
    </w:p>
    <w:p w14:paraId="1A434F1B" w14:textId="18AB04F8" w:rsidR="00807F4A" w:rsidRDefault="00807F4A" w:rsidP="00807F4A">
      <w:pPr>
        <w:pStyle w:val="Heading1"/>
      </w:pPr>
      <w:bookmarkStart w:id="41" w:name="_Toc170376015"/>
      <w:r>
        <w:lastRenderedPageBreak/>
        <w:t>Panic Button Integrations</w:t>
      </w:r>
      <w:bookmarkEnd w:id="41"/>
    </w:p>
    <w:p w14:paraId="4CF1F6CF" w14:textId="686B8ECE" w:rsidR="00D6611A" w:rsidRDefault="00310522" w:rsidP="00D6611A">
      <w:pPr>
        <w:pStyle w:val="paragraph"/>
        <w:spacing w:before="0" w:beforeAutospacing="0" w:after="0" w:afterAutospacing="0"/>
        <w:textAlignment w:val="baseline"/>
        <w:rPr>
          <w:rStyle w:val="normaltextrun"/>
          <w:rFonts w:ascii="Calibri" w:hAnsi="Calibri" w:cs="Calibri"/>
          <w:color w:val="000000"/>
          <w:sz w:val="22"/>
          <w:szCs w:val="22"/>
          <w:shd w:val="clear" w:color="auto" w:fill="FFFFFF"/>
        </w:rPr>
      </w:pPr>
      <w:r>
        <w:rPr>
          <w:rStyle w:val="normaltextrun"/>
          <w:rFonts w:ascii="Calibri" w:hAnsi="Calibri" w:cs="Calibri"/>
          <w:color w:val="000000"/>
          <w:sz w:val="22"/>
          <w:szCs w:val="22"/>
          <w:shd w:val="clear" w:color="auto" w:fill="FFFFFF"/>
        </w:rPr>
        <w:t>RapidDeploy provides the ability for an authorized panic button provider to transmit emergency panic button data via the Common Alerting Protocol (CAP) to Radius users. Panic Button Signals can be configured to transmit to the PSAP with or without a traditional 9-1-1 voice call</w:t>
      </w:r>
      <w:proofErr w:type="gramStart"/>
      <w:r>
        <w:rPr>
          <w:rStyle w:val="normaltextrun"/>
          <w:rFonts w:ascii="Calibri" w:hAnsi="Calibri" w:cs="Calibri"/>
          <w:color w:val="000000"/>
          <w:sz w:val="22"/>
          <w:szCs w:val="22"/>
          <w:shd w:val="clear" w:color="auto" w:fill="FFFFFF"/>
        </w:rPr>
        <w:t>.  </w:t>
      </w:r>
      <w:proofErr w:type="gramEnd"/>
    </w:p>
    <w:p w14:paraId="4ABB7444" w14:textId="77777777" w:rsidR="00310522" w:rsidRDefault="00310522" w:rsidP="00D6611A">
      <w:pPr>
        <w:pStyle w:val="paragraph"/>
        <w:spacing w:before="0" w:beforeAutospacing="0" w:after="0" w:afterAutospacing="0"/>
        <w:textAlignment w:val="baseline"/>
        <w:rPr>
          <w:rFonts w:asciiTheme="minorHAnsi" w:eastAsiaTheme="minorHAnsi" w:hAnsiTheme="minorHAnsi" w:cstheme="minorBidi"/>
        </w:rPr>
      </w:pPr>
    </w:p>
    <w:p w14:paraId="3E91A181" w14:textId="5A26B1D9" w:rsidR="00543F2C" w:rsidRDefault="00543F2C" w:rsidP="14ABC652">
      <w:pPr>
        <w:pStyle w:val="paragraph"/>
        <w:spacing w:before="0" w:beforeAutospacing="0" w:after="0" w:afterAutospacing="0"/>
        <w:textAlignment w:val="baseline"/>
        <w:rPr>
          <w:rStyle w:val="normaltextrun"/>
          <w:rFonts w:ascii="Calibri" w:hAnsi="Calibri" w:cs="Calibri"/>
          <w:b/>
          <w:bCs/>
          <w:color w:val="000000"/>
          <w:sz w:val="22"/>
          <w:szCs w:val="22"/>
          <w:shd w:val="clear" w:color="auto" w:fill="FFFFFF"/>
        </w:rPr>
      </w:pPr>
      <w:r w:rsidRPr="14ABC652">
        <w:rPr>
          <w:rFonts w:asciiTheme="minorHAnsi" w:eastAsiaTheme="minorEastAsia" w:hAnsiTheme="minorHAnsi" w:cstheme="minorBidi"/>
        </w:rPr>
        <w:t xml:space="preserve">The table below outlines the </w:t>
      </w:r>
      <w:r w:rsidR="00683719" w:rsidRPr="14ABC652">
        <w:rPr>
          <w:rFonts w:asciiTheme="minorHAnsi" w:eastAsiaTheme="minorEastAsia" w:hAnsiTheme="minorHAnsi" w:cstheme="minorBidi"/>
        </w:rPr>
        <w:t>available</w:t>
      </w:r>
      <w:r w:rsidRPr="14ABC652">
        <w:rPr>
          <w:rFonts w:asciiTheme="minorHAnsi" w:eastAsiaTheme="minorEastAsia" w:hAnsiTheme="minorHAnsi" w:cstheme="minorBidi"/>
        </w:rPr>
        <w:t xml:space="preserve"> Panic Button </w:t>
      </w:r>
      <w:r w:rsidR="003442F7" w:rsidRPr="14ABC652">
        <w:rPr>
          <w:rFonts w:asciiTheme="minorHAnsi" w:eastAsiaTheme="minorEastAsia" w:hAnsiTheme="minorHAnsi" w:cstheme="minorBidi"/>
        </w:rPr>
        <w:t>origination types and associated description</w:t>
      </w:r>
      <w:r w:rsidR="009B2183">
        <w:rPr>
          <w:rFonts w:asciiTheme="minorHAnsi" w:eastAsiaTheme="minorEastAsia" w:hAnsiTheme="minorHAnsi" w:cstheme="minorBidi"/>
        </w:rPr>
        <w:t>s</w:t>
      </w:r>
      <w:r w:rsidR="003442F7" w:rsidRPr="14ABC652">
        <w:rPr>
          <w:rFonts w:asciiTheme="minorHAnsi" w:eastAsiaTheme="minorEastAsia" w:hAnsiTheme="minorHAnsi" w:cstheme="minorBidi"/>
        </w:rPr>
        <w:t xml:space="preserve"> </w:t>
      </w:r>
      <w:r w:rsidR="009B2183">
        <w:rPr>
          <w:rFonts w:asciiTheme="minorHAnsi" w:eastAsiaTheme="minorEastAsia" w:hAnsiTheme="minorHAnsi" w:cstheme="minorBidi"/>
        </w:rPr>
        <w:t>as well as</w:t>
      </w:r>
      <w:r w:rsidR="003442F7" w:rsidRPr="14ABC652">
        <w:rPr>
          <w:rFonts w:asciiTheme="minorHAnsi" w:eastAsiaTheme="minorEastAsia" w:hAnsiTheme="minorHAnsi" w:cstheme="minorBidi"/>
        </w:rPr>
        <w:t xml:space="preserve"> </w:t>
      </w:r>
      <w:r w:rsidR="00683719" w:rsidRPr="14ABC652">
        <w:rPr>
          <w:rFonts w:asciiTheme="minorHAnsi" w:eastAsiaTheme="minorEastAsia" w:hAnsiTheme="minorHAnsi" w:cstheme="minorBidi"/>
        </w:rPr>
        <w:t xml:space="preserve">recommended Radius </w:t>
      </w:r>
      <w:r w:rsidR="003442F7" w:rsidRPr="14ABC652">
        <w:rPr>
          <w:rFonts w:asciiTheme="minorHAnsi" w:eastAsiaTheme="minorEastAsia" w:hAnsiTheme="minorHAnsi" w:cstheme="minorBidi"/>
        </w:rPr>
        <w:t xml:space="preserve">workflow for each. </w:t>
      </w:r>
      <w:r w:rsidR="0025490A">
        <w:rPr>
          <w:rStyle w:val="normaltextrun"/>
          <w:rFonts w:ascii="Calibri" w:hAnsi="Calibri" w:cs="Calibri"/>
          <w:b/>
          <w:bCs/>
          <w:color w:val="000000"/>
          <w:sz w:val="22"/>
          <w:szCs w:val="22"/>
          <w:shd w:val="clear" w:color="auto" w:fill="FFFFFF"/>
        </w:rPr>
        <w:t>Each agency</w:t>
      </w:r>
      <w:r w:rsidR="00E738D0" w:rsidRPr="00E738D0">
        <w:rPr>
          <w:rStyle w:val="normaltextrun"/>
          <w:rFonts w:ascii="Calibri" w:hAnsi="Calibri" w:cs="Calibri"/>
          <w:b/>
          <w:bCs/>
          <w:color w:val="000000"/>
          <w:sz w:val="22"/>
          <w:szCs w:val="22"/>
          <w:shd w:val="clear" w:color="auto" w:fill="FFFFFF"/>
        </w:rPr>
        <w:t xml:space="preserve"> will select the appropriate scenario</w:t>
      </w:r>
      <w:r w:rsidR="0025490A">
        <w:rPr>
          <w:rStyle w:val="normaltextrun"/>
          <w:rFonts w:ascii="Calibri" w:hAnsi="Calibri" w:cs="Calibri"/>
          <w:b/>
          <w:bCs/>
          <w:color w:val="000000"/>
          <w:sz w:val="22"/>
          <w:szCs w:val="22"/>
          <w:shd w:val="clear" w:color="auto" w:fill="FFFFFF"/>
        </w:rPr>
        <w:t>(s)</w:t>
      </w:r>
      <w:r w:rsidR="00E738D0" w:rsidRPr="00E738D0">
        <w:rPr>
          <w:rStyle w:val="normaltextrun"/>
          <w:rFonts w:ascii="Calibri" w:hAnsi="Calibri" w:cs="Calibri"/>
          <w:b/>
          <w:bCs/>
          <w:color w:val="000000"/>
          <w:sz w:val="22"/>
          <w:szCs w:val="22"/>
          <w:shd w:val="clear" w:color="auto" w:fill="FFFFFF"/>
        </w:rPr>
        <w:t xml:space="preserve"> referenced in the table below as it applies to the services provided by the </w:t>
      </w:r>
      <w:r w:rsidR="009B2183">
        <w:rPr>
          <w:rStyle w:val="normaltextrun"/>
          <w:rFonts w:ascii="Calibri" w:hAnsi="Calibri" w:cs="Calibri"/>
          <w:b/>
          <w:bCs/>
          <w:color w:val="000000"/>
          <w:sz w:val="22"/>
          <w:szCs w:val="22"/>
          <w:shd w:val="clear" w:color="auto" w:fill="FFFFFF"/>
        </w:rPr>
        <w:t xml:space="preserve">in-scope </w:t>
      </w:r>
      <w:r w:rsidR="00E738D0" w:rsidRPr="00E738D0">
        <w:rPr>
          <w:rStyle w:val="normaltextrun"/>
          <w:rFonts w:ascii="Calibri" w:hAnsi="Calibri" w:cs="Calibri"/>
          <w:b/>
          <w:bCs/>
          <w:color w:val="000000"/>
          <w:sz w:val="22"/>
          <w:szCs w:val="22"/>
          <w:shd w:val="clear" w:color="auto" w:fill="FFFFFF"/>
        </w:rPr>
        <w:t xml:space="preserve">Panic Button </w:t>
      </w:r>
      <w:r w:rsidR="00C44289">
        <w:rPr>
          <w:rStyle w:val="normaltextrun"/>
          <w:rFonts w:ascii="Calibri" w:hAnsi="Calibri" w:cs="Calibri"/>
          <w:b/>
          <w:bCs/>
          <w:color w:val="000000"/>
          <w:sz w:val="22"/>
          <w:szCs w:val="22"/>
          <w:shd w:val="clear" w:color="auto" w:fill="FFFFFF"/>
        </w:rPr>
        <w:t>v</w:t>
      </w:r>
      <w:r w:rsidR="00E738D0" w:rsidRPr="00E738D0">
        <w:rPr>
          <w:rStyle w:val="normaltextrun"/>
          <w:rFonts w:ascii="Calibri" w:hAnsi="Calibri" w:cs="Calibri"/>
          <w:b/>
          <w:bCs/>
          <w:color w:val="000000"/>
          <w:sz w:val="22"/>
          <w:szCs w:val="22"/>
          <w:shd w:val="clear" w:color="auto" w:fill="FFFFFF"/>
        </w:rPr>
        <w:t>endor</w:t>
      </w:r>
      <w:r w:rsidR="009B2183">
        <w:rPr>
          <w:rStyle w:val="normaltextrun"/>
          <w:rFonts w:ascii="Calibri" w:hAnsi="Calibri" w:cs="Calibri"/>
          <w:b/>
          <w:bCs/>
          <w:color w:val="000000"/>
          <w:sz w:val="22"/>
          <w:szCs w:val="22"/>
          <w:shd w:val="clear" w:color="auto" w:fill="FFFFFF"/>
        </w:rPr>
        <w:t>(s)</w:t>
      </w:r>
      <w:r w:rsidR="00E738D0" w:rsidRPr="00E738D0">
        <w:rPr>
          <w:rStyle w:val="normaltextrun"/>
          <w:rFonts w:ascii="Calibri" w:hAnsi="Calibri" w:cs="Calibri"/>
          <w:b/>
          <w:bCs/>
          <w:color w:val="000000"/>
          <w:sz w:val="22"/>
          <w:szCs w:val="22"/>
          <w:shd w:val="clear" w:color="auto" w:fill="FFFFFF"/>
        </w:rPr>
        <w:t xml:space="preserve"> and </w:t>
      </w:r>
      <w:r w:rsidR="009B2183">
        <w:rPr>
          <w:rStyle w:val="normaltextrun"/>
          <w:rFonts w:ascii="Calibri" w:hAnsi="Calibri" w:cs="Calibri"/>
          <w:b/>
          <w:bCs/>
          <w:color w:val="000000"/>
          <w:sz w:val="22"/>
          <w:szCs w:val="22"/>
          <w:shd w:val="clear" w:color="auto" w:fill="FFFFFF"/>
        </w:rPr>
        <w:t>shall</w:t>
      </w:r>
      <w:r w:rsidR="00E738D0" w:rsidRPr="00E738D0">
        <w:rPr>
          <w:rStyle w:val="normaltextrun"/>
          <w:rFonts w:ascii="Calibri" w:hAnsi="Calibri" w:cs="Calibri"/>
          <w:b/>
          <w:bCs/>
          <w:color w:val="000000"/>
          <w:sz w:val="22"/>
          <w:szCs w:val="22"/>
          <w:shd w:val="clear" w:color="auto" w:fill="FFFFFF"/>
        </w:rPr>
        <w:t xml:space="preserve"> adjust their operating procedures/workflows to meet their specific operational environment. </w:t>
      </w:r>
      <w:r w:rsidR="0025490A">
        <w:rPr>
          <w:rStyle w:val="normaltextrun"/>
          <w:rFonts w:ascii="Calibri" w:hAnsi="Calibri" w:cs="Calibri"/>
          <w:b/>
          <w:bCs/>
          <w:color w:val="000000"/>
          <w:sz w:val="22"/>
          <w:szCs w:val="22"/>
          <w:shd w:val="clear" w:color="auto" w:fill="FFFFFF"/>
        </w:rPr>
        <w:t xml:space="preserve">If certain scenarios </w:t>
      </w:r>
      <w:r w:rsidR="00BC2F26">
        <w:rPr>
          <w:rStyle w:val="normaltextrun"/>
          <w:rFonts w:ascii="Calibri" w:hAnsi="Calibri" w:cs="Calibri"/>
          <w:b/>
          <w:bCs/>
          <w:color w:val="000000"/>
          <w:sz w:val="22"/>
          <w:szCs w:val="22"/>
          <w:shd w:val="clear" w:color="auto" w:fill="FFFFFF"/>
        </w:rPr>
        <w:t>are not applicable, those should be removed from the</w:t>
      </w:r>
      <w:r w:rsidR="000717EB">
        <w:rPr>
          <w:rStyle w:val="normaltextrun"/>
          <w:rFonts w:ascii="Calibri" w:hAnsi="Calibri" w:cs="Calibri"/>
          <w:b/>
          <w:bCs/>
          <w:color w:val="000000"/>
          <w:sz w:val="22"/>
          <w:szCs w:val="22"/>
          <w:shd w:val="clear" w:color="auto" w:fill="FFFFFF"/>
        </w:rPr>
        <w:t xml:space="preserve"> table.</w:t>
      </w:r>
    </w:p>
    <w:p w14:paraId="59E216A5" w14:textId="77777777" w:rsidR="000C2F64" w:rsidRDefault="000C2F64" w:rsidP="00D6611A">
      <w:pPr>
        <w:pStyle w:val="paragraph"/>
        <w:spacing w:before="0" w:beforeAutospacing="0" w:after="0" w:afterAutospacing="0"/>
        <w:textAlignment w:val="baseline"/>
        <w:rPr>
          <w:rStyle w:val="normaltextrun"/>
          <w:rFonts w:ascii="Calibri" w:hAnsi="Calibri" w:cs="Calibri"/>
          <w:b/>
          <w:bCs/>
          <w:color w:val="000000"/>
          <w:sz w:val="22"/>
          <w:szCs w:val="22"/>
          <w:shd w:val="clear" w:color="auto" w:fill="FFFFFF"/>
        </w:rPr>
      </w:pPr>
    </w:p>
    <w:p w14:paraId="5759DD47" w14:textId="5082DD90" w:rsidR="000C2F64" w:rsidRPr="00305B7F" w:rsidRDefault="000C2F64" w:rsidP="000C2F64">
      <w:pPr>
        <w:rPr>
          <w:b/>
          <w:bCs/>
        </w:rPr>
      </w:pPr>
      <w:r w:rsidRPr="000C2F64">
        <w:rPr>
          <w:rStyle w:val="normaltextrun"/>
          <w:rFonts w:ascii="Calibri" w:hAnsi="Calibri" w:cs="Calibri"/>
          <w:b/>
          <w:bCs/>
          <w:i/>
          <w:iCs/>
          <w:color w:val="000000"/>
          <w:shd w:val="clear" w:color="auto" w:fill="FFFFFF"/>
        </w:rPr>
        <w:t>Audible Notifications:</w:t>
      </w:r>
      <w:r>
        <w:rPr>
          <w:rStyle w:val="normaltextrun"/>
          <w:rFonts w:ascii="Calibri" w:hAnsi="Calibri" w:cs="Calibri"/>
          <w:b/>
          <w:bCs/>
          <w:color w:val="000000"/>
          <w:shd w:val="clear" w:color="auto" w:fill="FFFFFF"/>
        </w:rPr>
        <w:t xml:space="preserve"> For </w:t>
      </w:r>
      <w:r w:rsidRPr="00305B7F">
        <w:rPr>
          <w:b/>
          <w:bCs/>
        </w:rPr>
        <w:t xml:space="preserve">Panic Button events, an audible notification must be configured with a distinct audible tone and at a volume suitable to be heard within the PSAP environment. </w:t>
      </w:r>
    </w:p>
    <w:p w14:paraId="6E6799B5" w14:textId="77777777" w:rsidR="00543F2C" w:rsidRDefault="00543F2C" w:rsidP="00D6611A">
      <w:pPr>
        <w:pStyle w:val="paragraph"/>
        <w:spacing w:before="0" w:beforeAutospacing="0" w:after="0" w:afterAutospacing="0"/>
        <w:textAlignment w:val="baseline"/>
        <w:rPr>
          <w:rStyle w:val="eop"/>
          <w:rFonts w:ascii="Calibri" w:hAnsi="Calibri" w:cs="Calibri"/>
          <w:b/>
          <w:bCs/>
          <w:color w:val="2F465D"/>
          <w:sz w:val="22"/>
          <w:szCs w:val="22"/>
        </w:rPr>
      </w:pPr>
    </w:p>
    <w:tbl>
      <w:tblPr>
        <w:tblW w:w="935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595"/>
        <w:gridCol w:w="6757"/>
      </w:tblGrid>
      <w:tr w:rsidR="002E39AA" w:rsidRPr="00DB24BF" w14:paraId="70BC0F68" w14:textId="77777777" w:rsidTr="4D6D59FD">
        <w:trPr>
          <w:trHeight w:val="300"/>
        </w:trPr>
        <w:tc>
          <w:tcPr>
            <w:tcW w:w="2595" w:type="dxa"/>
            <w:tcBorders>
              <w:top w:val="single" w:sz="6" w:space="0" w:color="auto"/>
              <w:left w:val="single" w:sz="6" w:space="0" w:color="auto"/>
              <w:bottom w:val="single" w:sz="6" w:space="0" w:color="auto"/>
              <w:right w:val="single" w:sz="6" w:space="0" w:color="auto"/>
            </w:tcBorders>
            <w:shd w:val="clear" w:color="auto" w:fill="auto"/>
            <w:hideMark/>
          </w:tcPr>
          <w:p w14:paraId="252B71DA" w14:textId="625FFB74" w:rsidR="002E39AA" w:rsidRPr="00DB24BF" w:rsidRDefault="002E39AA" w:rsidP="00DB24BF">
            <w:pPr>
              <w:spacing w:after="0" w:line="240" w:lineRule="auto"/>
              <w:textAlignment w:val="baseline"/>
              <w:rPr>
                <w:rFonts w:ascii="Segoe UI" w:eastAsia="Times New Roman" w:hAnsi="Segoe UI" w:cs="Segoe UI"/>
                <w:sz w:val="18"/>
                <w:szCs w:val="18"/>
              </w:rPr>
            </w:pPr>
            <w:r w:rsidRPr="00DB24BF">
              <w:rPr>
                <w:rFonts w:ascii="Calibri" w:eastAsia="Times New Roman" w:hAnsi="Calibri" w:cs="Calibri"/>
                <w:b/>
                <w:bCs/>
                <w:i/>
                <w:iCs/>
              </w:rPr>
              <w:t>Originatio</w:t>
            </w:r>
            <w:r>
              <w:rPr>
                <w:rFonts w:ascii="Calibri" w:eastAsia="Times New Roman" w:hAnsi="Calibri" w:cs="Calibri"/>
                <w:b/>
                <w:bCs/>
                <w:i/>
                <w:iCs/>
              </w:rPr>
              <w:t>n Type</w:t>
            </w:r>
          </w:p>
        </w:tc>
        <w:tc>
          <w:tcPr>
            <w:tcW w:w="6757" w:type="dxa"/>
            <w:tcBorders>
              <w:top w:val="single" w:sz="6" w:space="0" w:color="auto"/>
              <w:left w:val="single" w:sz="6" w:space="0" w:color="auto"/>
              <w:bottom w:val="single" w:sz="6" w:space="0" w:color="auto"/>
              <w:right w:val="single" w:sz="6" w:space="0" w:color="auto"/>
            </w:tcBorders>
            <w:shd w:val="clear" w:color="auto" w:fill="auto"/>
            <w:hideMark/>
          </w:tcPr>
          <w:p w14:paraId="48188BE8" w14:textId="441679CC" w:rsidR="002E39AA" w:rsidRPr="00DB24BF" w:rsidRDefault="00B50B4C" w:rsidP="00DB24BF">
            <w:pPr>
              <w:spacing w:after="0" w:line="240" w:lineRule="auto"/>
              <w:textAlignment w:val="baseline"/>
              <w:rPr>
                <w:rFonts w:ascii="Segoe UI" w:eastAsia="Times New Roman" w:hAnsi="Segoe UI" w:cs="Segoe UI"/>
                <w:sz w:val="18"/>
                <w:szCs w:val="18"/>
              </w:rPr>
            </w:pPr>
            <w:r>
              <w:rPr>
                <w:rFonts w:ascii="Calibri" w:eastAsia="Times New Roman" w:hAnsi="Calibri" w:cs="Calibri"/>
                <w:b/>
                <w:bCs/>
                <w:i/>
                <w:iCs/>
              </w:rPr>
              <w:t>Description &amp; Workflow</w:t>
            </w:r>
            <w:r w:rsidR="002E39AA" w:rsidRPr="00DB24BF">
              <w:rPr>
                <w:rFonts w:ascii="Calibri" w:eastAsia="Times New Roman" w:hAnsi="Calibri" w:cs="Calibri"/>
              </w:rPr>
              <w:t> </w:t>
            </w:r>
          </w:p>
        </w:tc>
      </w:tr>
      <w:tr w:rsidR="002E39AA" w:rsidRPr="00DB24BF" w14:paraId="565A87B9" w14:textId="77777777" w:rsidTr="4D6D59FD">
        <w:trPr>
          <w:trHeight w:val="300"/>
        </w:trPr>
        <w:tc>
          <w:tcPr>
            <w:tcW w:w="2595" w:type="dxa"/>
            <w:tcBorders>
              <w:top w:val="single" w:sz="6" w:space="0" w:color="auto"/>
              <w:left w:val="single" w:sz="6" w:space="0" w:color="auto"/>
              <w:bottom w:val="single" w:sz="6" w:space="0" w:color="auto"/>
              <w:right w:val="single" w:sz="6" w:space="0" w:color="auto"/>
            </w:tcBorders>
            <w:shd w:val="clear" w:color="auto" w:fill="auto"/>
            <w:hideMark/>
          </w:tcPr>
          <w:p w14:paraId="79A7F799" w14:textId="0C8C9673" w:rsidR="002E39AA" w:rsidRPr="00DB24BF" w:rsidRDefault="00362412" w:rsidP="00DB24BF">
            <w:pPr>
              <w:spacing w:after="0" w:line="240" w:lineRule="auto"/>
              <w:textAlignment w:val="baseline"/>
              <w:rPr>
                <w:rFonts w:ascii="Segoe UI" w:eastAsia="Times New Roman" w:hAnsi="Segoe UI" w:cs="Segoe UI"/>
                <w:sz w:val="18"/>
                <w:szCs w:val="18"/>
              </w:rPr>
            </w:pPr>
            <w:r>
              <w:rPr>
                <w:rStyle w:val="normaltextrun"/>
                <w:rFonts w:ascii="Calibri" w:hAnsi="Calibri" w:cs="Calibri"/>
                <w:b/>
                <w:bCs/>
                <w:color w:val="000000"/>
                <w:bdr w:val="none" w:sz="0" w:space="0" w:color="auto" w:frame="1"/>
              </w:rPr>
              <w:t>Panic Button</w:t>
            </w:r>
            <w:r w:rsidR="00F82778">
              <w:rPr>
                <w:rStyle w:val="normaltextrun"/>
                <w:rFonts w:ascii="Calibri" w:hAnsi="Calibri" w:cs="Calibri"/>
                <w:b/>
                <w:bCs/>
                <w:color w:val="000000"/>
                <w:bdr w:val="none" w:sz="0" w:space="0" w:color="auto" w:frame="1"/>
              </w:rPr>
              <w:t xml:space="preserve"> with </w:t>
            </w:r>
            <w:r w:rsidR="00F31BB1">
              <w:rPr>
                <w:rStyle w:val="normaltextrun"/>
                <w:rFonts w:ascii="Calibri" w:hAnsi="Calibri" w:cs="Calibri"/>
                <w:b/>
                <w:bCs/>
                <w:color w:val="000000"/>
                <w:bdr w:val="none" w:sz="0" w:space="0" w:color="auto" w:frame="1"/>
              </w:rPr>
              <w:t xml:space="preserve">9-1-1 Call </w:t>
            </w:r>
          </w:p>
        </w:tc>
        <w:tc>
          <w:tcPr>
            <w:tcW w:w="6757" w:type="dxa"/>
            <w:tcBorders>
              <w:top w:val="single" w:sz="6" w:space="0" w:color="auto"/>
              <w:left w:val="single" w:sz="6" w:space="0" w:color="auto"/>
              <w:bottom w:val="single" w:sz="6" w:space="0" w:color="auto"/>
              <w:right w:val="single" w:sz="6" w:space="0" w:color="auto"/>
            </w:tcBorders>
            <w:shd w:val="clear" w:color="auto" w:fill="auto"/>
            <w:hideMark/>
          </w:tcPr>
          <w:p w14:paraId="58366308" w14:textId="5E8A39E8" w:rsidR="00B50B4C" w:rsidRDefault="00B50B4C" w:rsidP="00DB24BF">
            <w:pPr>
              <w:spacing w:after="0" w:line="240" w:lineRule="auto"/>
              <w:textAlignment w:val="baseline"/>
              <w:rPr>
                <w:rStyle w:val="normaltextrun"/>
                <w:rFonts w:ascii="Calibri" w:hAnsi="Calibri" w:cs="Calibri"/>
                <w:color w:val="000000"/>
                <w:shd w:val="clear" w:color="auto" w:fill="FFFFFF"/>
              </w:rPr>
            </w:pPr>
            <w:r>
              <w:rPr>
                <w:rStyle w:val="normaltextrun"/>
                <w:rFonts w:ascii="Calibri" w:hAnsi="Calibri" w:cs="Calibri"/>
                <w:color w:val="000000"/>
                <w:shd w:val="clear" w:color="auto" w:fill="FFFFFF"/>
              </w:rPr>
              <w:t>Panic Button with</w:t>
            </w:r>
            <w:r w:rsidR="002F29CF">
              <w:rPr>
                <w:rStyle w:val="normaltextrun"/>
                <w:rFonts w:ascii="Calibri" w:hAnsi="Calibri" w:cs="Calibri"/>
                <w:color w:val="000000"/>
                <w:shd w:val="clear" w:color="auto" w:fill="FFFFFF"/>
              </w:rPr>
              <w:t xml:space="preserve"> </w:t>
            </w:r>
            <w:r>
              <w:rPr>
                <w:rStyle w:val="normaltextrun"/>
                <w:rFonts w:ascii="Calibri" w:hAnsi="Calibri" w:cs="Calibri"/>
                <w:color w:val="000000"/>
                <w:shd w:val="clear" w:color="auto" w:fill="FFFFFF"/>
              </w:rPr>
              <w:t xml:space="preserve">9-1-1 Call from a mobile device. This is most frequently seen as a Mobile App that users have on their phone. There are typically multiple pre-configured scenarios that can trigger workflows within the </w:t>
            </w:r>
            <w:r w:rsidR="00C759C1">
              <w:rPr>
                <w:rStyle w:val="normaltextrun"/>
                <w:rFonts w:ascii="Calibri" w:hAnsi="Calibri" w:cs="Calibri"/>
                <w:color w:val="000000"/>
                <w:shd w:val="clear" w:color="auto" w:fill="FFFFFF"/>
              </w:rPr>
              <w:t>facility</w:t>
            </w:r>
            <w:r>
              <w:rPr>
                <w:rStyle w:val="normaltextrun"/>
                <w:rFonts w:ascii="Calibri" w:hAnsi="Calibri" w:cs="Calibri"/>
                <w:color w:val="000000"/>
                <w:shd w:val="clear" w:color="auto" w:fill="FFFFFF"/>
              </w:rPr>
              <w:t xml:space="preserve"> or that launch a 9-1-1 call from the device. </w:t>
            </w:r>
          </w:p>
          <w:p w14:paraId="19AA26BD" w14:textId="77777777" w:rsidR="00B50B4C" w:rsidRDefault="00B50B4C" w:rsidP="00DB24BF">
            <w:pPr>
              <w:spacing w:after="0" w:line="240" w:lineRule="auto"/>
              <w:textAlignment w:val="baseline"/>
              <w:rPr>
                <w:rFonts w:ascii="Calibri" w:eastAsia="Times New Roman" w:hAnsi="Calibri" w:cs="Calibri"/>
                <w:b/>
                <w:bCs/>
              </w:rPr>
            </w:pPr>
          </w:p>
          <w:p w14:paraId="5FF00BBF" w14:textId="77777777" w:rsidR="00822F71" w:rsidRPr="004A7C6A" w:rsidRDefault="00822F71" w:rsidP="00822F71">
            <w:pPr>
              <w:pStyle w:val="paragraph"/>
              <w:spacing w:before="0" w:beforeAutospacing="0" w:after="0" w:afterAutospacing="0"/>
              <w:textAlignment w:val="baseline"/>
              <w:rPr>
                <w:rFonts w:asciiTheme="minorHAnsi" w:eastAsiaTheme="minorHAnsi" w:hAnsiTheme="minorHAnsi" w:cstheme="minorBidi"/>
                <w:b/>
                <w:bCs/>
                <w:i/>
                <w:iCs/>
                <w:sz w:val="22"/>
                <w:szCs w:val="22"/>
              </w:rPr>
            </w:pPr>
            <w:r w:rsidRPr="00EE492A">
              <w:rPr>
                <w:rFonts w:asciiTheme="minorHAnsi" w:eastAsiaTheme="minorHAnsi" w:hAnsiTheme="minorHAnsi" w:cstheme="minorBidi"/>
                <w:b/>
                <w:bCs/>
                <w:i/>
                <w:iCs/>
                <w:sz w:val="22"/>
                <w:szCs w:val="22"/>
              </w:rPr>
              <w:t>Radius Workflow:</w:t>
            </w:r>
          </w:p>
          <w:p w14:paraId="1C90601E" w14:textId="77777777" w:rsidR="0015255F" w:rsidRDefault="0015255F" w:rsidP="008A6696">
            <w:pPr>
              <w:pStyle w:val="paragraph"/>
              <w:numPr>
                <w:ilvl w:val="0"/>
                <w:numId w:val="16"/>
              </w:numPr>
              <w:spacing w:before="0" w:beforeAutospacing="0" w:after="0" w:afterAutospacing="0"/>
              <w:textAlignment w:val="baseline"/>
              <w:rPr>
                <w:rFonts w:asciiTheme="minorHAnsi" w:eastAsiaTheme="minorHAnsi" w:hAnsiTheme="minorHAnsi" w:cstheme="minorBidi"/>
                <w:sz w:val="22"/>
                <w:szCs w:val="22"/>
              </w:rPr>
            </w:pPr>
            <w:r w:rsidRPr="003128A1">
              <w:rPr>
                <w:rFonts w:asciiTheme="minorHAnsi" w:eastAsiaTheme="minorHAnsi" w:hAnsiTheme="minorHAnsi" w:cstheme="minorBidi"/>
                <w:sz w:val="22"/>
                <w:szCs w:val="22"/>
              </w:rPr>
              <w:t xml:space="preserve">An Alarm icon will </w:t>
            </w:r>
            <w:r>
              <w:rPr>
                <w:rFonts w:asciiTheme="minorHAnsi" w:eastAsiaTheme="minorHAnsi" w:hAnsiTheme="minorHAnsi" w:cstheme="minorBidi"/>
                <w:sz w:val="22"/>
                <w:szCs w:val="22"/>
              </w:rPr>
              <w:t>appear in the Signals Queue, indicating</w:t>
            </w:r>
            <w:r w:rsidRPr="003128A1">
              <w:rPr>
                <w:rFonts w:asciiTheme="minorHAnsi" w:eastAsiaTheme="minorHAnsi" w:hAnsiTheme="minorHAnsi" w:cstheme="minorBidi"/>
                <w:sz w:val="22"/>
                <w:szCs w:val="22"/>
              </w:rPr>
              <w:t xml:space="preserve"> that a Panic Button</w:t>
            </w:r>
            <w:r>
              <w:rPr>
                <w:rFonts w:asciiTheme="minorHAnsi" w:eastAsiaTheme="minorHAnsi" w:hAnsiTheme="minorHAnsi" w:cstheme="minorBidi"/>
                <w:sz w:val="22"/>
                <w:szCs w:val="22"/>
              </w:rPr>
              <w:t xml:space="preserve"> activation has been received in Radius</w:t>
            </w:r>
            <w:r w:rsidRPr="003128A1">
              <w:rPr>
                <w:rFonts w:asciiTheme="minorHAnsi" w:eastAsiaTheme="minorHAnsi" w:hAnsiTheme="minorHAnsi" w:cstheme="minorBidi"/>
                <w:sz w:val="22"/>
                <w:szCs w:val="22"/>
              </w:rPr>
              <w:t xml:space="preserve">. </w:t>
            </w:r>
          </w:p>
          <w:p w14:paraId="3D079DCB" w14:textId="67FEE779" w:rsidR="006E68FC" w:rsidRDefault="0015255F" w:rsidP="008A6696">
            <w:pPr>
              <w:pStyle w:val="paragraph"/>
              <w:numPr>
                <w:ilvl w:val="0"/>
                <w:numId w:val="16"/>
              </w:numPr>
              <w:spacing w:before="0" w:beforeAutospacing="0" w:after="0" w:afterAutospacing="0"/>
              <w:textAlignment w:val="baseline"/>
              <w:rPr>
                <w:rFonts w:asciiTheme="minorHAnsi" w:eastAsiaTheme="minorEastAsia" w:hAnsiTheme="minorHAnsi" w:cstheme="minorBidi"/>
                <w:sz w:val="22"/>
                <w:szCs w:val="22"/>
              </w:rPr>
            </w:pPr>
            <w:r w:rsidRPr="0C8D0F9C">
              <w:rPr>
                <w:rFonts w:asciiTheme="minorHAnsi" w:eastAsiaTheme="minorEastAsia" w:hAnsiTheme="minorHAnsi" w:cstheme="minorBidi"/>
                <w:sz w:val="22"/>
                <w:szCs w:val="22"/>
              </w:rPr>
              <w:t>Click on the Signal to zoom in on the corresponding Signal Pi</w:t>
            </w:r>
            <w:r w:rsidRPr="0C8D0F9C">
              <w:rPr>
                <w:rFonts w:asciiTheme="minorHAnsi" w:eastAsiaTheme="minorEastAsia" w:hAnsiTheme="minorHAnsi" w:cstheme="minorBidi"/>
                <w:sz w:val="22"/>
                <w:szCs w:val="22"/>
              </w:rPr>
              <w:t>n</w:t>
            </w:r>
            <w:r w:rsidRPr="0C8D0F9C">
              <w:rPr>
                <w:rFonts w:asciiTheme="minorHAnsi" w:eastAsiaTheme="minorEastAsia" w:hAnsiTheme="minorHAnsi" w:cstheme="minorBidi"/>
                <w:sz w:val="22"/>
                <w:szCs w:val="22"/>
              </w:rPr>
              <w:t xml:space="preserve"> on </w:t>
            </w:r>
            <w:r w:rsidRPr="0C8D0F9C">
              <w:rPr>
                <w:rFonts w:asciiTheme="minorHAnsi" w:eastAsiaTheme="minorEastAsia" w:hAnsiTheme="minorHAnsi" w:cstheme="minorBidi"/>
                <w:sz w:val="22"/>
                <w:szCs w:val="22"/>
              </w:rPr>
              <w:t>the m</w:t>
            </w:r>
            <w:r w:rsidRPr="0C8D0F9C">
              <w:rPr>
                <w:rFonts w:asciiTheme="minorHAnsi" w:eastAsiaTheme="minorEastAsia" w:hAnsiTheme="minorHAnsi" w:cstheme="minorBidi"/>
                <w:sz w:val="22"/>
                <w:szCs w:val="22"/>
              </w:rPr>
              <w:t>a</w:t>
            </w:r>
            <w:r w:rsidRPr="0C8D0F9C">
              <w:rPr>
                <w:rFonts w:asciiTheme="minorHAnsi" w:eastAsiaTheme="minorEastAsia" w:hAnsiTheme="minorHAnsi" w:cstheme="minorBidi"/>
                <w:sz w:val="22"/>
                <w:szCs w:val="22"/>
              </w:rPr>
              <w:t>p an</w:t>
            </w:r>
            <w:r w:rsidRPr="0C8D0F9C">
              <w:rPr>
                <w:rFonts w:asciiTheme="minorHAnsi" w:eastAsiaTheme="minorEastAsia" w:hAnsiTheme="minorHAnsi" w:cstheme="minorBidi"/>
                <w:sz w:val="22"/>
                <w:szCs w:val="22"/>
              </w:rPr>
              <w:t>d view associated data, including location.</w:t>
            </w:r>
            <w:r w:rsidR="004E1BA2">
              <w:rPr>
                <w:rFonts w:asciiTheme="minorHAnsi" w:eastAsiaTheme="minorEastAsia" w:hAnsiTheme="minorHAnsi" w:cstheme="minorBidi"/>
                <w:sz w:val="22"/>
                <w:szCs w:val="22"/>
              </w:rPr>
              <w:t xml:space="preserve"> </w:t>
            </w:r>
          </w:p>
          <w:p w14:paraId="546A05B0" w14:textId="77777777" w:rsidR="008A6696" w:rsidRPr="00F82778" w:rsidRDefault="008A6696" w:rsidP="008A6696">
            <w:pPr>
              <w:pStyle w:val="paragraph"/>
              <w:numPr>
                <w:ilvl w:val="0"/>
                <w:numId w:val="16"/>
              </w:numPr>
              <w:spacing w:before="0" w:beforeAutospacing="0" w:after="0" w:afterAutospacing="0"/>
              <w:textAlignment w:val="baseline"/>
              <w:rPr>
                <w:rFonts w:asciiTheme="minorHAnsi" w:eastAsiaTheme="minorEastAsia" w:hAnsiTheme="minorHAnsi" w:cstheme="minorBidi"/>
                <w:sz w:val="22"/>
                <w:szCs w:val="22"/>
              </w:rPr>
            </w:pPr>
            <w:r w:rsidRPr="7248D7E4">
              <w:rPr>
                <w:rFonts w:asciiTheme="minorHAnsi" w:eastAsiaTheme="minorEastAsia" w:hAnsiTheme="minorHAnsi" w:cstheme="minorBidi"/>
                <w:sz w:val="22"/>
                <w:szCs w:val="22"/>
              </w:rPr>
              <w:t>To convert a Panic Button Signal into a call, the Radius user can take one of two actions:</w:t>
            </w:r>
          </w:p>
          <w:p w14:paraId="02690C47" w14:textId="77777777" w:rsidR="008A6696" w:rsidRPr="00F82778" w:rsidRDefault="008A6696" w:rsidP="008A6696">
            <w:pPr>
              <w:pStyle w:val="paragraph"/>
              <w:numPr>
                <w:ilvl w:val="1"/>
                <w:numId w:val="16"/>
              </w:numPr>
              <w:spacing w:before="0" w:beforeAutospacing="0" w:after="0" w:afterAutospacing="0"/>
              <w:textAlignment w:val="baseline"/>
              <w:rPr>
                <w:rFonts w:asciiTheme="minorHAnsi" w:eastAsiaTheme="minorEastAsia" w:hAnsiTheme="minorHAnsi" w:cstheme="minorBidi"/>
                <w:sz w:val="22"/>
                <w:szCs w:val="22"/>
              </w:rPr>
            </w:pPr>
            <w:r w:rsidRPr="7248D7E4">
              <w:rPr>
                <w:rFonts w:asciiTheme="minorHAnsi" w:eastAsiaTheme="minorEastAsia" w:hAnsiTheme="minorHAnsi" w:cstheme="minorBidi"/>
                <w:sz w:val="22"/>
                <w:szCs w:val="22"/>
              </w:rPr>
              <w:t>Click on ‘Accept’ next to the Panic Button in the Signals Queue</w:t>
            </w:r>
          </w:p>
          <w:p w14:paraId="1308C362" w14:textId="77777777" w:rsidR="008A6696" w:rsidRPr="00F82778" w:rsidRDefault="008A6696" w:rsidP="008A6696">
            <w:pPr>
              <w:pStyle w:val="paragraph"/>
              <w:numPr>
                <w:ilvl w:val="1"/>
                <w:numId w:val="16"/>
              </w:numPr>
              <w:spacing w:before="0" w:beforeAutospacing="0" w:after="0" w:afterAutospacing="0"/>
              <w:textAlignment w:val="baseline"/>
              <w:rPr>
                <w:rFonts w:asciiTheme="minorHAnsi" w:eastAsiaTheme="minorEastAsia" w:hAnsiTheme="minorHAnsi" w:cstheme="minorBidi"/>
                <w:sz w:val="22"/>
                <w:szCs w:val="22"/>
              </w:rPr>
            </w:pPr>
            <w:r w:rsidRPr="7248D7E4">
              <w:rPr>
                <w:rFonts w:asciiTheme="minorHAnsi" w:eastAsiaTheme="minorEastAsia" w:hAnsiTheme="minorHAnsi" w:cstheme="minorBidi"/>
                <w:sz w:val="22"/>
                <w:szCs w:val="22"/>
              </w:rPr>
              <w:t>Click on ‘Convert to Call’ on the Signal Pin pop-up</w:t>
            </w:r>
          </w:p>
          <w:p w14:paraId="0121D7C5" w14:textId="3EABF81A" w:rsidR="0057306E" w:rsidRPr="00F62B45" w:rsidRDefault="0057306E" w:rsidP="008A6696">
            <w:pPr>
              <w:pStyle w:val="paragraph"/>
              <w:numPr>
                <w:ilvl w:val="0"/>
                <w:numId w:val="16"/>
              </w:numPr>
              <w:spacing w:before="0" w:beforeAutospacing="0" w:after="0" w:afterAutospacing="0"/>
              <w:textAlignment w:val="baseline"/>
              <w:rPr>
                <w:rFonts w:asciiTheme="minorHAnsi" w:eastAsiaTheme="minorHAnsi" w:hAnsiTheme="minorHAnsi" w:cstheme="minorBidi"/>
                <w:sz w:val="22"/>
                <w:szCs w:val="22"/>
              </w:rPr>
            </w:pPr>
            <w:r w:rsidRPr="00F31BB1">
              <w:rPr>
                <w:rFonts w:asciiTheme="minorHAnsi" w:eastAsiaTheme="minorHAnsi" w:hAnsiTheme="minorHAnsi" w:cstheme="minorBidi"/>
                <w:sz w:val="22"/>
                <w:szCs w:val="22"/>
              </w:rPr>
              <w:t>Once the 9-1-1 call is received, the Signal will automatically associate to the Call under ‘My Calls’ based on the position number that receives the call.</w:t>
            </w:r>
          </w:p>
          <w:p w14:paraId="651AD187" w14:textId="0D8D9B02" w:rsidR="00F62B45" w:rsidRDefault="00F62B45" w:rsidP="008A6696">
            <w:pPr>
              <w:pStyle w:val="paragraph"/>
              <w:numPr>
                <w:ilvl w:val="1"/>
                <w:numId w:val="16"/>
              </w:numPr>
              <w:spacing w:before="0" w:beforeAutospacing="0" w:after="0" w:afterAutospacing="0"/>
              <w:textAlignment w:val="baseline"/>
              <w:rPr>
                <w:rFonts w:asciiTheme="minorHAnsi" w:eastAsiaTheme="minorHAnsi" w:hAnsiTheme="minorHAnsi" w:cstheme="minorBidi"/>
                <w:sz w:val="22"/>
                <w:szCs w:val="22"/>
              </w:rPr>
            </w:pPr>
            <w:r w:rsidRPr="00F31BB1">
              <w:rPr>
                <w:rFonts w:asciiTheme="minorHAnsi" w:eastAsiaTheme="minorHAnsi" w:hAnsiTheme="minorHAnsi" w:cstheme="minorBidi"/>
                <w:sz w:val="22"/>
                <w:szCs w:val="22"/>
              </w:rPr>
              <w:t>The Panic Button data will show under the ‘Additional data’ tab for that active call</w:t>
            </w:r>
          </w:p>
          <w:p w14:paraId="3049F76B" w14:textId="32D8A5A3" w:rsidR="00B50B4C" w:rsidRPr="00EE492A" w:rsidRDefault="002A6B02" w:rsidP="008A6696">
            <w:pPr>
              <w:pStyle w:val="paragraph"/>
              <w:numPr>
                <w:ilvl w:val="0"/>
                <w:numId w:val="16"/>
              </w:numPr>
              <w:spacing w:before="0" w:beforeAutospacing="0" w:after="0" w:afterAutospacing="0"/>
              <w:textAlignment w:val="baseline"/>
              <w:rPr>
                <w:rFonts w:ascii="Segoe UI" w:hAnsi="Segoe UI" w:cs="Segoe UI"/>
                <w:sz w:val="18"/>
                <w:szCs w:val="18"/>
              </w:rPr>
            </w:pPr>
            <w:r w:rsidRPr="00EE492A">
              <w:rPr>
                <w:rFonts w:asciiTheme="minorHAnsi" w:eastAsiaTheme="minorEastAsia" w:hAnsiTheme="minorHAnsi" w:cstheme="minorBidi"/>
                <w:sz w:val="22"/>
                <w:szCs w:val="22"/>
              </w:rPr>
              <w:t>The standard Radius feature set is available for use</w:t>
            </w:r>
          </w:p>
          <w:p w14:paraId="7266370B" w14:textId="1C1DD3CA" w:rsidR="002E39AA" w:rsidRPr="00DB24BF" w:rsidRDefault="002E39AA" w:rsidP="00DB24BF">
            <w:pPr>
              <w:spacing w:after="0" w:line="240" w:lineRule="auto"/>
              <w:textAlignment w:val="baseline"/>
              <w:rPr>
                <w:rFonts w:ascii="Segoe UI" w:eastAsia="Times New Roman" w:hAnsi="Segoe UI" w:cs="Segoe UI"/>
                <w:sz w:val="18"/>
                <w:szCs w:val="18"/>
              </w:rPr>
            </w:pPr>
          </w:p>
        </w:tc>
      </w:tr>
      <w:tr w:rsidR="002E39AA" w:rsidRPr="00DB24BF" w14:paraId="19930BD0" w14:textId="77777777" w:rsidTr="4D6D59FD">
        <w:trPr>
          <w:trHeight w:val="300"/>
        </w:trPr>
        <w:tc>
          <w:tcPr>
            <w:tcW w:w="2595" w:type="dxa"/>
            <w:tcBorders>
              <w:top w:val="single" w:sz="6" w:space="0" w:color="auto"/>
              <w:left w:val="single" w:sz="6" w:space="0" w:color="auto"/>
              <w:bottom w:val="single" w:sz="6" w:space="0" w:color="auto"/>
              <w:right w:val="single" w:sz="6" w:space="0" w:color="auto"/>
            </w:tcBorders>
            <w:shd w:val="clear" w:color="auto" w:fill="auto"/>
            <w:hideMark/>
          </w:tcPr>
          <w:p w14:paraId="6A159F3E" w14:textId="4DF8F3A3" w:rsidR="002E39AA" w:rsidRPr="00DB24BF" w:rsidRDefault="00362412" w:rsidP="00DB24BF">
            <w:pPr>
              <w:spacing w:after="0" w:line="240" w:lineRule="auto"/>
              <w:textAlignment w:val="baseline"/>
              <w:rPr>
                <w:rFonts w:ascii="Segoe UI" w:eastAsia="Times New Roman" w:hAnsi="Segoe UI" w:cs="Segoe UI"/>
                <w:sz w:val="18"/>
                <w:szCs w:val="18"/>
              </w:rPr>
            </w:pPr>
            <w:r>
              <w:rPr>
                <w:rStyle w:val="normaltextrun"/>
                <w:rFonts w:ascii="Calibri" w:hAnsi="Calibri" w:cs="Calibri"/>
                <w:b/>
                <w:bCs/>
                <w:color w:val="000000"/>
                <w:bdr w:val="none" w:sz="0" w:space="0" w:color="auto" w:frame="1"/>
              </w:rPr>
              <w:t>Human Triaged Panic Events</w:t>
            </w:r>
          </w:p>
        </w:tc>
        <w:tc>
          <w:tcPr>
            <w:tcW w:w="6757" w:type="dxa"/>
            <w:tcBorders>
              <w:top w:val="single" w:sz="6" w:space="0" w:color="auto"/>
              <w:left w:val="single" w:sz="6" w:space="0" w:color="auto"/>
              <w:bottom w:val="single" w:sz="6" w:space="0" w:color="auto"/>
              <w:right w:val="single" w:sz="6" w:space="0" w:color="auto"/>
            </w:tcBorders>
            <w:shd w:val="clear" w:color="auto" w:fill="auto"/>
            <w:hideMark/>
          </w:tcPr>
          <w:p w14:paraId="38E8FCE7" w14:textId="605443FD" w:rsidR="002E39AA" w:rsidRDefault="004A7C6A" w:rsidP="7248D7E4">
            <w:pPr>
              <w:spacing w:after="0" w:line="240" w:lineRule="auto"/>
              <w:rPr>
                <w:rStyle w:val="normaltextrun"/>
                <w:rFonts w:ascii="Calibri" w:hAnsi="Calibri" w:cs="Calibri"/>
                <w:color w:val="000000"/>
              </w:rPr>
            </w:pPr>
            <w:r>
              <w:rPr>
                <w:rStyle w:val="normaltextrun"/>
                <w:rFonts w:ascii="Calibri" w:hAnsi="Calibri" w:cs="Calibri"/>
                <w:color w:val="000000"/>
                <w:shd w:val="clear" w:color="auto" w:fill="FFFFFF"/>
              </w:rPr>
              <w:t>Emergency events such as camera detection or physical panic buttons that route signals to a monitoring center that triages the event and determines if emergency services are required. </w:t>
            </w:r>
            <w:r w:rsidR="2C089729">
              <w:rPr>
                <w:rStyle w:val="normaltextrun"/>
                <w:rFonts w:ascii="Calibri" w:hAnsi="Calibri" w:cs="Calibri"/>
                <w:color w:val="000000"/>
                <w:shd w:val="clear" w:color="auto" w:fill="FFFFFF"/>
              </w:rPr>
              <w:t xml:space="preserve">If the Panic Vendor’s monitoring </w:t>
            </w:r>
            <w:r w:rsidR="7B890CAA">
              <w:rPr>
                <w:rStyle w:val="normaltextrun"/>
                <w:rFonts w:ascii="Calibri" w:hAnsi="Calibri" w:cs="Calibri"/>
                <w:color w:val="000000"/>
                <w:shd w:val="clear" w:color="auto" w:fill="FFFFFF"/>
              </w:rPr>
              <w:t>center</w:t>
            </w:r>
            <w:r w:rsidR="2C089729">
              <w:rPr>
                <w:rStyle w:val="normaltextrun"/>
                <w:rFonts w:ascii="Calibri" w:hAnsi="Calibri" w:cs="Calibri"/>
                <w:color w:val="000000"/>
                <w:shd w:val="clear" w:color="auto" w:fill="FFFFFF"/>
              </w:rPr>
              <w:t xml:space="preserve"> deems the alert to be an event that requires emergency </w:t>
            </w:r>
            <w:r w:rsidR="334F5126">
              <w:rPr>
                <w:rStyle w:val="normaltextrun"/>
                <w:rFonts w:ascii="Calibri" w:hAnsi="Calibri" w:cs="Calibri"/>
                <w:color w:val="000000"/>
                <w:shd w:val="clear" w:color="auto" w:fill="FFFFFF"/>
              </w:rPr>
              <w:t>response,</w:t>
            </w:r>
            <w:r w:rsidR="2C089729">
              <w:rPr>
                <w:rStyle w:val="normaltextrun"/>
                <w:rFonts w:ascii="Calibri" w:hAnsi="Calibri" w:cs="Calibri"/>
                <w:color w:val="000000"/>
                <w:shd w:val="clear" w:color="auto" w:fill="FFFFFF"/>
              </w:rPr>
              <w:t xml:space="preserve"> they will transmit a</w:t>
            </w:r>
            <w:r w:rsidR="2D253ABA">
              <w:rPr>
                <w:rStyle w:val="normaltextrun"/>
                <w:rFonts w:ascii="Calibri" w:hAnsi="Calibri" w:cs="Calibri"/>
                <w:color w:val="000000"/>
                <w:shd w:val="clear" w:color="auto" w:fill="FFFFFF"/>
              </w:rPr>
              <w:t xml:space="preserve"> panic signal separately from the call to 911</w:t>
            </w:r>
            <w:r w:rsidR="40E48735">
              <w:rPr>
                <w:rStyle w:val="normaltextrun"/>
                <w:rFonts w:ascii="Calibri" w:hAnsi="Calibri" w:cs="Calibri"/>
                <w:color w:val="000000"/>
                <w:shd w:val="clear" w:color="auto" w:fill="FFFFFF"/>
              </w:rPr>
              <w:t>; the signal and 911 call will not be associated and will be seen as two separate events in the Radius call/signals queue.</w:t>
            </w:r>
          </w:p>
          <w:p w14:paraId="3C76565D" w14:textId="77777777" w:rsidR="00822F71" w:rsidRDefault="00822F71" w:rsidP="00DB24BF">
            <w:pPr>
              <w:spacing w:after="0" w:line="240" w:lineRule="auto"/>
              <w:textAlignment w:val="baseline"/>
              <w:rPr>
                <w:rFonts w:ascii="Segoe UI" w:eastAsia="Times New Roman" w:hAnsi="Segoe UI" w:cs="Segoe UI"/>
                <w:sz w:val="18"/>
                <w:szCs w:val="18"/>
              </w:rPr>
            </w:pPr>
          </w:p>
          <w:p w14:paraId="5B2275BE" w14:textId="3393D48E" w:rsidR="00822F71" w:rsidRPr="00F82778" w:rsidRDefault="2C089729" w:rsidP="7248D7E4">
            <w:pPr>
              <w:pStyle w:val="paragraph"/>
              <w:spacing w:before="0" w:beforeAutospacing="0" w:after="0" w:afterAutospacing="0"/>
              <w:textAlignment w:val="baseline"/>
              <w:rPr>
                <w:rFonts w:asciiTheme="minorHAnsi" w:eastAsiaTheme="minorEastAsia" w:hAnsiTheme="minorHAnsi" w:cstheme="minorBidi"/>
                <w:b/>
                <w:bCs/>
                <w:i/>
                <w:iCs/>
                <w:sz w:val="22"/>
                <w:szCs w:val="22"/>
              </w:rPr>
            </w:pPr>
            <w:r w:rsidRPr="006123D5">
              <w:rPr>
                <w:rFonts w:asciiTheme="minorHAnsi" w:eastAsiaTheme="minorEastAsia" w:hAnsiTheme="minorHAnsi" w:cstheme="minorBidi"/>
                <w:b/>
                <w:bCs/>
                <w:i/>
                <w:iCs/>
                <w:sz w:val="22"/>
                <w:szCs w:val="22"/>
              </w:rPr>
              <w:t>Radius Workflow:</w:t>
            </w:r>
          </w:p>
          <w:p w14:paraId="267D2B3E" w14:textId="49E94D94" w:rsidR="2C089729" w:rsidRDefault="2C089729" w:rsidP="7248D7E4">
            <w:pPr>
              <w:pStyle w:val="paragraph"/>
              <w:numPr>
                <w:ilvl w:val="0"/>
                <w:numId w:val="17"/>
              </w:numPr>
              <w:spacing w:before="0" w:beforeAutospacing="0" w:after="0" w:afterAutospacing="0"/>
              <w:rPr>
                <w:rFonts w:asciiTheme="minorHAnsi" w:eastAsiaTheme="minorEastAsia" w:hAnsiTheme="minorHAnsi" w:cstheme="minorBidi"/>
                <w:sz w:val="22"/>
                <w:szCs w:val="22"/>
              </w:rPr>
            </w:pPr>
            <w:r w:rsidRPr="7248D7E4">
              <w:rPr>
                <w:rFonts w:asciiTheme="minorHAnsi" w:eastAsiaTheme="minorEastAsia" w:hAnsiTheme="minorHAnsi" w:cstheme="minorBidi"/>
                <w:sz w:val="22"/>
                <w:szCs w:val="22"/>
              </w:rPr>
              <w:lastRenderedPageBreak/>
              <w:t xml:space="preserve">Monitoring center receives an alert of </w:t>
            </w:r>
            <w:proofErr w:type="gramStart"/>
            <w:r w:rsidRPr="7248D7E4">
              <w:rPr>
                <w:rFonts w:asciiTheme="minorHAnsi" w:eastAsiaTheme="minorEastAsia" w:hAnsiTheme="minorHAnsi" w:cstheme="minorBidi"/>
                <w:sz w:val="22"/>
                <w:szCs w:val="22"/>
              </w:rPr>
              <w:t>a possible event</w:t>
            </w:r>
            <w:proofErr w:type="gramEnd"/>
          </w:p>
          <w:p w14:paraId="32163881" w14:textId="7E011E11" w:rsidR="2C089729" w:rsidRDefault="2C089729" w:rsidP="7248D7E4">
            <w:pPr>
              <w:pStyle w:val="paragraph"/>
              <w:numPr>
                <w:ilvl w:val="0"/>
                <w:numId w:val="17"/>
              </w:numPr>
              <w:spacing w:before="0" w:beforeAutospacing="0" w:after="0" w:afterAutospacing="0"/>
              <w:rPr>
                <w:rFonts w:asciiTheme="minorHAnsi" w:eastAsiaTheme="minorEastAsia" w:hAnsiTheme="minorHAnsi" w:cstheme="minorBidi"/>
                <w:sz w:val="22"/>
                <w:szCs w:val="22"/>
              </w:rPr>
            </w:pPr>
            <w:r w:rsidRPr="7248D7E4">
              <w:rPr>
                <w:rFonts w:asciiTheme="minorHAnsi" w:eastAsiaTheme="minorEastAsia" w:hAnsiTheme="minorHAnsi" w:cstheme="minorBidi"/>
                <w:sz w:val="22"/>
                <w:szCs w:val="22"/>
              </w:rPr>
              <w:t>Monitoring center determines type and severity of event and sends alert to Radius</w:t>
            </w:r>
          </w:p>
          <w:p w14:paraId="319C5E66" w14:textId="77777777" w:rsidR="00822F71" w:rsidRPr="00F82778" w:rsidRDefault="2C089729" w:rsidP="14ABC652">
            <w:pPr>
              <w:pStyle w:val="paragraph"/>
              <w:numPr>
                <w:ilvl w:val="0"/>
                <w:numId w:val="17"/>
              </w:numPr>
              <w:spacing w:before="0" w:beforeAutospacing="0" w:after="0" w:afterAutospacing="0"/>
              <w:textAlignment w:val="baseline"/>
              <w:rPr>
                <w:rFonts w:asciiTheme="minorHAnsi" w:eastAsiaTheme="minorEastAsia" w:hAnsiTheme="minorHAnsi" w:cstheme="minorBidi"/>
                <w:sz w:val="22"/>
                <w:szCs w:val="22"/>
              </w:rPr>
            </w:pPr>
            <w:r w:rsidRPr="7248D7E4">
              <w:rPr>
                <w:rFonts w:asciiTheme="minorHAnsi" w:eastAsiaTheme="minorEastAsia" w:hAnsiTheme="minorHAnsi" w:cstheme="minorBidi"/>
                <w:sz w:val="22"/>
                <w:szCs w:val="22"/>
              </w:rPr>
              <w:t xml:space="preserve">An Alarm icon will appear in the Signals Queue, indicating that a Panic Button activation has been received in Radius. </w:t>
            </w:r>
          </w:p>
          <w:p w14:paraId="7B92ABBD" w14:textId="60FCA804" w:rsidR="00822F71" w:rsidRPr="00F82778" w:rsidRDefault="2C089729" w:rsidP="14ABC652">
            <w:pPr>
              <w:pStyle w:val="paragraph"/>
              <w:numPr>
                <w:ilvl w:val="0"/>
                <w:numId w:val="17"/>
              </w:numPr>
              <w:spacing w:before="0" w:beforeAutospacing="0" w:after="0" w:afterAutospacing="0"/>
              <w:textAlignment w:val="baseline"/>
              <w:rPr>
                <w:rFonts w:asciiTheme="minorHAnsi" w:eastAsiaTheme="minorEastAsia" w:hAnsiTheme="minorHAnsi" w:cstheme="minorBidi"/>
                <w:sz w:val="22"/>
                <w:szCs w:val="22"/>
              </w:rPr>
            </w:pPr>
            <w:r w:rsidRPr="7248D7E4">
              <w:rPr>
                <w:rFonts w:asciiTheme="minorHAnsi" w:eastAsiaTheme="minorEastAsia" w:hAnsiTheme="minorHAnsi" w:cstheme="minorBidi"/>
                <w:sz w:val="22"/>
                <w:szCs w:val="22"/>
              </w:rPr>
              <w:t>Click on the Signal to zoom in on the corresponding Signal Pin on the map and view associated data, including location. </w:t>
            </w:r>
          </w:p>
          <w:p w14:paraId="77135153" w14:textId="77777777" w:rsidR="00822F71" w:rsidRPr="00F82778" w:rsidRDefault="2C089729" w:rsidP="14ABC652">
            <w:pPr>
              <w:pStyle w:val="paragraph"/>
              <w:numPr>
                <w:ilvl w:val="0"/>
                <w:numId w:val="17"/>
              </w:numPr>
              <w:spacing w:before="0" w:beforeAutospacing="0" w:after="0" w:afterAutospacing="0"/>
              <w:textAlignment w:val="baseline"/>
              <w:rPr>
                <w:rFonts w:asciiTheme="minorHAnsi" w:eastAsiaTheme="minorEastAsia" w:hAnsiTheme="minorHAnsi" w:cstheme="minorBidi"/>
                <w:sz w:val="22"/>
                <w:szCs w:val="22"/>
              </w:rPr>
            </w:pPr>
            <w:r w:rsidRPr="7248D7E4">
              <w:rPr>
                <w:rFonts w:asciiTheme="minorHAnsi" w:eastAsiaTheme="minorEastAsia" w:hAnsiTheme="minorHAnsi" w:cstheme="minorBidi"/>
                <w:sz w:val="22"/>
                <w:szCs w:val="22"/>
              </w:rPr>
              <w:t>To convert a Panic Button Signal into a call, the Radius user can take one of two actions:</w:t>
            </w:r>
          </w:p>
          <w:p w14:paraId="7D36DE0C" w14:textId="77777777" w:rsidR="00822F71" w:rsidRPr="00F82778" w:rsidRDefault="2C089729" w:rsidP="14ABC652">
            <w:pPr>
              <w:pStyle w:val="paragraph"/>
              <w:numPr>
                <w:ilvl w:val="1"/>
                <w:numId w:val="17"/>
              </w:numPr>
              <w:spacing w:before="0" w:beforeAutospacing="0" w:after="0" w:afterAutospacing="0"/>
              <w:textAlignment w:val="baseline"/>
              <w:rPr>
                <w:rFonts w:asciiTheme="minorHAnsi" w:eastAsiaTheme="minorEastAsia" w:hAnsiTheme="minorHAnsi" w:cstheme="minorBidi"/>
                <w:sz w:val="22"/>
                <w:szCs w:val="22"/>
              </w:rPr>
            </w:pPr>
            <w:r w:rsidRPr="7248D7E4">
              <w:rPr>
                <w:rFonts w:asciiTheme="minorHAnsi" w:eastAsiaTheme="minorEastAsia" w:hAnsiTheme="minorHAnsi" w:cstheme="minorBidi"/>
                <w:sz w:val="22"/>
                <w:szCs w:val="22"/>
              </w:rPr>
              <w:t>Click on ‘Accept’ next to the Panic Button in the Signals Queue</w:t>
            </w:r>
          </w:p>
          <w:p w14:paraId="5166C65B" w14:textId="231752B6" w:rsidR="00822F71" w:rsidRPr="00F82778" w:rsidRDefault="2C089729" w:rsidP="14ABC652">
            <w:pPr>
              <w:pStyle w:val="paragraph"/>
              <w:numPr>
                <w:ilvl w:val="1"/>
                <w:numId w:val="17"/>
              </w:numPr>
              <w:spacing w:before="0" w:beforeAutospacing="0" w:after="0" w:afterAutospacing="0"/>
              <w:textAlignment w:val="baseline"/>
              <w:rPr>
                <w:rFonts w:asciiTheme="minorHAnsi" w:eastAsiaTheme="minorEastAsia" w:hAnsiTheme="minorHAnsi" w:cstheme="minorBidi"/>
                <w:sz w:val="22"/>
                <w:szCs w:val="22"/>
              </w:rPr>
            </w:pPr>
            <w:r w:rsidRPr="7248D7E4">
              <w:rPr>
                <w:rFonts w:asciiTheme="minorHAnsi" w:eastAsiaTheme="minorEastAsia" w:hAnsiTheme="minorHAnsi" w:cstheme="minorBidi"/>
                <w:sz w:val="22"/>
                <w:szCs w:val="22"/>
              </w:rPr>
              <w:t>Click on ‘Convert to Call’ on the Signal Pin pop-up</w:t>
            </w:r>
          </w:p>
          <w:p w14:paraId="2CFF2EAE" w14:textId="77777777" w:rsidR="00822F71" w:rsidRPr="00F82778" w:rsidRDefault="2C089729" w:rsidP="14ABC652">
            <w:pPr>
              <w:pStyle w:val="paragraph"/>
              <w:numPr>
                <w:ilvl w:val="0"/>
                <w:numId w:val="17"/>
              </w:numPr>
              <w:spacing w:before="0" w:beforeAutospacing="0" w:after="0" w:afterAutospacing="0"/>
              <w:textAlignment w:val="baseline"/>
              <w:rPr>
                <w:rFonts w:asciiTheme="minorHAnsi" w:eastAsiaTheme="minorEastAsia" w:hAnsiTheme="minorHAnsi" w:cstheme="minorBidi"/>
                <w:sz w:val="22"/>
                <w:szCs w:val="22"/>
              </w:rPr>
            </w:pPr>
            <w:r w:rsidRPr="7248D7E4">
              <w:rPr>
                <w:rFonts w:asciiTheme="minorHAnsi" w:eastAsiaTheme="minorEastAsia" w:hAnsiTheme="minorHAnsi" w:cstheme="minorBidi"/>
                <w:sz w:val="22"/>
                <w:szCs w:val="22"/>
              </w:rPr>
              <w:t>Once converted to a call, the Telecommunicator can view the location information as well as the additional data information by clicking on the Additional Data tab in the Call Details Drawer</w:t>
            </w:r>
          </w:p>
          <w:p w14:paraId="346ECBF3" w14:textId="3C573548" w:rsidR="00822F71" w:rsidRPr="005D75A7" w:rsidRDefault="2C089729" w:rsidP="005D75A7">
            <w:pPr>
              <w:pStyle w:val="paragraph"/>
              <w:numPr>
                <w:ilvl w:val="0"/>
                <w:numId w:val="17"/>
              </w:numPr>
              <w:spacing w:before="0" w:beforeAutospacing="0" w:after="0" w:afterAutospacing="0"/>
              <w:textAlignment w:val="baseline"/>
              <w:rPr>
                <w:rFonts w:asciiTheme="minorHAnsi" w:eastAsiaTheme="minorEastAsia" w:hAnsiTheme="minorHAnsi" w:cstheme="minorBidi"/>
                <w:sz w:val="22"/>
                <w:szCs w:val="22"/>
              </w:rPr>
            </w:pPr>
            <w:r w:rsidRPr="4D6D59FD">
              <w:rPr>
                <w:rFonts w:asciiTheme="minorHAnsi" w:eastAsiaTheme="minorEastAsia" w:hAnsiTheme="minorHAnsi" w:cstheme="minorBidi"/>
                <w:sz w:val="22"/>
                <w:szCs w:val="22"/>
              </w:rPr>
              <w:t>Once converted to a call, the standard Radius feature set is available for use</w:t>
            </w:r>
          </w:p>
        </w:tc>
      </w:tr>
      <w:tr w:rsidR="002E39AA" w:rsidRPr="00DB24BF" w14:paraId="493C18F2" w14:textId="77777777" w:rsidTr="4D6D59FD">
        <w:trPr>
          <w:trHeight w:val="300"/>
        </w:trPr>
        <w:tc>
          <w:tcPr>
            <w:tcW w:w="2595" w:type="dxa"/>
            <w:tcBorders>
              <w:top w:val="single" w:sz="6" w:space="0" w:color="auto"/>
              <w:left w:val="single" w:sz="6" w:space="0" w:color="auto"/>
              <w:bottom w:val="single" w:sz="6" w:space="0" w:color="auto"/>
              <w:right w:val="single" w:sz="6" w:space="0" w:color="auto"/>
            </w:tcBorders>
            <w:shd w:val="clear" w:color="auto" w:fill="auto"/>
            <w:hideMark/>
          </w:tcPr>
          <w:p w14:paraId="3938D892" w14:textId="6B66824A" w:rsidR="002E39AA" w:rsidRPr="00DB24BF" w:rsidRDefault="00362412" w:rsidP="00DB24BF">
            <w:pPr>
              <w:spacing w:after="0" w:line="240" w:lineRule="auto"/>
              <w:textAlignment w:val="baseline"/>
              <w:rPr>
                <w:rFonts w:ascii="Segoe UI" w:eastAsia="Times New Roman" w:hAnsi="Segoe UI" w:cs="Segoe UI"/>
                <w:sz w:val="18"/>
                <w:szCs w:val="18"/>
              </w:rPr>
            </w:pPr>
            <w:r>
              <w:rPr>
                <w:rStyle w:val="normaltextrun"/>
                <w:rFonts w:ascii="Calibri" w:hAnsi="Calibri" w:cs="Calibri"/>
                <w:b/>
                <w:bCs/>
                <w:color w:val="000000"/>
                <w:shd w:val="clear" w:color="auto" w:fill="FFFFFF"/>
              </w:rPr>
              <w:lastRenderedPageBreak/>
              <w:t>Panic Button without 9-1-1 Call</w:t>
            </w:r>
          </w:p>
        </w:tc>
        <w:tc>
          <w:tcPr>
            <w:tcW w:w="6757" w:type="dxa"/>
            <w:tcBorders>
              <w:top w:val="single" w:sz="6" w:space="0" w:color="auto"/>
              <w:left w:val="single" w:sz="6" w:space="0" w:color="auto"/>
              <w:bottom w:val="single" w:sz="6" w:space="0" w:color="auto"/>
              <w:right w:val="single" w:sz="6" w:space="0" w:color="auto"/>
            </w:tcBorders>
            <w:shd w:val="clear" w:color="auto" w:fill="auto"/>
            <w:hideMark/>
          </w:tcPr>
          <w:p w14:paraId="4D74679E" w14:textId="5EFCDE47" w:rsidR="00037A7E" w:rsidRDefault="0C8A3B32" w:rsidP="14ABC652">
            <w:pPr>
              <w:pStyle w:val="paragraph"/>
              <w:spacing w:before="0" w:beforeAutospacing="0" w:after="0" w:afterAutospacing="0"/>
              <w:textAlignment w:val="baseline"/>
              <w:rPr>
                <w:rFonts w:ascii="Calibri" w:hAnsi="Calibri" w:cs="Calibri"/>
              </w:rPr>
            </w:pPr>
            <w:r w:rsidRPr="14ABC652">
              <w:rPr>
                <w:rFonts w:asciiTheme="minorHAnsi" w:eastAsiaTheme="minorEastAsia" w:hAnsiTheme="minorHAnsi" w:cstheme="minorBidi"/>
                <w:sz w:val="22"/>
                <w:szCs w:val="22"/>
              </w:rPr>
              <w:t>Panic buttons that may be worn by a user, physically mounted within facilities, configured withing computers or tablets used within a facility can all trigger a panic event but a 9-1-1 call is not placed from the user at that time to 9-1-1.</w:t>
            </w:r>
            <w:r w:rsidR="00822F71" w:rsidRPr="14ABC652">
              <w:rPr>
                <w:rFonts w:asciiTheme="minorHAnsi" w:eastAsiaTheme="minorEastAsia" w:hAnsiTheme="minorHAnsi" w:cstheme="minorBidi"/>
                <w:sz w:val="22"/>
                <w:szCs w:val="22"/>
              </w:rPr>
              <w:t xml:space="preserve"> </w:t>
            </w:r>
            <w:r w:rsidR="60C5BA00" w:rsidRPr="14ABC652">
              <w:rPr>
                <w:rFonts w:asciiTheme="minorHAnsi" w:eastAsiaTheme="minorEastAsia" w:hAnsiTheme="minorHAnsi" w:cstheme="minorBidi"/>
                <w:sz w:val="22"/>
                <w:szCs w:val="22"/>
              </w:rPr>
              <w:t xml:space="preserve">A panic signal will transmit from Panic Button vendor to Radius as soon as </w:t>
            </w:r>
            <w:proofErr w:type="gramStart"/>
            <w:r w:rsidR="60C5BA00" w:rsidRPr="14ABC652">
              <w:rPr>
                <w:rFonts w:asciiTheme="minorHAnsi" w:eastAsiaTheme="minorEastAsia" w:hAnsiTheme="minorHAnsi" w:cstheme="minorBidi"/>
                <w:sz w:val="22"/>
                <w:szCs w:val="22"/>
              </w:rPr>
              <w:t>the trigger is activated by the Panic Button user</w:t>
            </w:r>
            <w:proofErr w:type="gramEnd"/>
            <w:r w:rsidR="60C5BA00" w:rsidRPr="14ABC652">
              <w:rPr>
                <w:rFonts w:asciiTheme="minorHAnsi" w:eastAsiaTheme="minorEastAsia" w:hAnsiTheme="minorHAnsi" w:cstheme="minorBidi"/>
                <w:sz w:val="22"/>
                <w:szCs w:val="22"/>
              </w:rPr>
              <w:t>.</w:t>
            </w:r>
            <w:r w:rsidR="60C5BA00" w:rsidRPr="14ABC652">
              <w:rPr>
                <w:rFonts w:ascii="Calibri" w:hAnsi="Calibri" w:cs="Calibri"/>
              </w:rPr>
              <w:t xml:space="preserve"> </w:t>
            </w:r>
            <w:r w:rsidR="008A6696">
              <w:rPr>
                <w:rFonts w:ascii="Calibri" w:hAnsi="Calibri" w:cs="Calibri"/>
              </w:rPr>
              <w:t>(</w:t>
            </w:r>
            <w:r w:rsidR="008A6696" w:rsidRPr="00CB7472">
              <w:rPr>
                <w:rFonts w:ascii="Calibri" w:hAnsi="Calibri" w:cs="Calibri"/>
                <w:b/>
                <w:bCs/>
                <w:i/>
                <w:iCs/>
              </w:rPr>
              <w:t>Note:</w:t>
            </w:r>
            <w:r w:rsidR="008A6696">
              <w:rPr>
                <w:rFonts w:ascii="Calibri" w:hAnsi="Calibri" w:cs="Calibri"/>
              </w:rPr>
              <w:t xml:space="preserve"> </w:t>
            </w:r>
            <w:r w:rsidR="00884269">
              <w:rPr>
                <w:rFonts w:ascii="Calibri" w:hAnsi="Calibri" w:cs="Calibri"/>
              </w:rPr>
              <w:t xml:space="preserve">In </w:t>
            </w:r>
            <w:proofErr w:type="gramStart"/>
            <w:r w:rsidR="00884269">
              <w:rPr>
                <w:rFonts w:ascii="Calibri" w:hAnsi="Calibri" w:cs="Calibri"/>
              </w:rPr>
              <w:t>some</w:t>
            </w:r>
            <w:proofErr w:type="gramEnd"/>
            <w:r w:rsidR="00884269">
              <w:rPr>
                <w:rFonts w:ascii="Calibri" w:hAnsi="Calibri" w:cs="Calibri"/>
              </w:rPr>
              <w:t xml:space="preserve"> cases, an operations center or facility administrator may be set up to review the </w:t>
            </w:r>
            <w:r w:rsidR="00CB7472">
              <w:rPr>
                <w:rFonts w:ascii="Calibri" w:hAnsi="Calibri" w:cs="Calibri"/>
              </w:rPr>
              <w:t>trigger signal to determine if it should be transmitted to the PSAP. If this applies to your agency, please add those workflow details below)</w:t>
            </w:r>
          </w:p>
          <w:p w14:paraId="5295874D" w14:textId="77777777" w:rsidR="00037A7E" w:rsidRDefault="00037A7E" w:rsidP="003128A1">
            <w:pPr>
              <w:pStyle w:val="paragraph"/>
              <w:spacing w:before="0" w:beforeAutospacing="0" w:after="0" w:afterAutospacing="0"/>
              <w:textAlignment w:val="baseline"/>
              <w:rPr>
                <w:rFonts w:asciiTheme="minorHAnsi" w:eastAsiaTheme="minorHAnsi" w:hAnsiTheme="minorHAnsi" w:cstheme="minorBidi"/>
                <w:sz w:val="22"/>
                <w:szCs w:val="22"/>
              </w:rPr>
            </w:pPr>
          </w:p>
          <w:p w14:paraId="44BBDFCC" w14:textId="025103FF" w:rsidR="004A7C6A" w:rsidRPr="004A7C6A" w:rsidRDefault="004A7C6A" w:rsidP="003128A1">
            <w:pPr>
              <w:pStyle w:val="paragraph"/>
              <w:spacing w:before="0" w:beforeAutospacing="0" w:after="0" w:afterAutospacing="0"/>
              <w:textAlignment w:val="baseline"/>
              <w:rPr>
                <w:rFonts w:asciiTheme="minorHAnsi" w:eastAsiaTheme="minorHAnsi" w:hAnsiTheme="minorHAnsi" w:cstheme="minorBidi"/>
                <w:b/>
                <w:bCs/>
                <w:i/>
                <w:iCs/>
                <w:sz w:val="22"/>
                <w:szCs w:val="22"/>
              </w:rPr>
            </w:pPr>
            <w:r w:rsidRPr="00702AC0">
              <w:rPr>
                <w:rFonts w:asciiTheme="minorHAnsi" w:eastAsiaTheme="minorHAnsi" w:hAnsiTheme="minorHAnsi" w:cstheme="minorBidi"/>
                <w:b/>
                <w:bCs/>
                <w:i/>
                <w:iCs/>
                <w:sz w:val="22"/>
                <w:szCs w:val="22"/>
              </w:rPr>
              <w:t>Radius Workflow:</w:t>
            </w:r>
          </w:p>
          <w:p w14:paraId="636586EF" w14:textId="77777777" w:rsidR="007169A3" w:rsidRDefault="5AA78391" w:rsidP="00020112">
            <w:pPr>
              <w:pStyle w:val="paragraph"/>
              <w:numPr>
                <w:ilvl w:val="0"/>
                <w:numId w:val="21"/>
              </w:numPr>
              <w:spacing w:before="0" w:beforeAutospacing="0" w:after="0" w:afterAutospacing="0"/>
              <w:textAlignment w:val="baseline"/>
              <w:rPr>
                <w:rFonts w:asciiTheme="minorHAnsi" w:eastAsiaTheme="minorEastAsia" w:hAnsiTheme="minorHAnsi" w:cstheme="minorBidi"/>
                <w:sz w:val="22"/>
                <w:szCs w:val="22"/>
              </w:rPr>
            </w:pPr>
            <w:r w:rsidRPr="7248D7E4">
              <w:rPr>
                <w:rFonts w:asciiTheme="minorHAnsi" w:eastAsiaTheme="minorEastAsia" w:hAnsiTheme="minorHAnsi" w:cstheme="minorBidi"/>
                <w:sz w:val="22"/>
                <w:szCs w:val="22"/>
              </w:rPr>
              <w:t xml:space="preserve">An Alarm icon will </w:t>
            </w:r>
            <w:r w:rsidR="542D6ABD" w:rsidRPr="7248D7E4">
              <w:rPr>
                <w:rFonts w:asciiTheme="minorHAnsi" w:eastAsiaTheme="minorEastAsia" w:hAnsiTheme="minorHAnsi" w:cstheme="minorBidi"/>
                <w:sz w:val="22"/>
                <w:szCs w:val="22"/>
              </w:rPr>
              <w:t>appear in the Signals Queue, indicating</w:t>
            </w:r>
            <w:r w:rsidRPr="7248D7E4">
              <w:rPr>
                <w:rFonts w:asciiTheme="minorHAnsi" w:eastAsiaTheme="minorEastAsia" w:hAnsiTheme="minorHAnsi" w:cstheme="minorBidi"/>
                <w:sz w:val="22"/>
                <w:szCs w:val="22"/>
              </w:rPr>
              <w:t xml:space="preserve"> that a Panic Button</w:t>
            </w:r>
            <w:r w:rsidR="542D6ABD" w:rsidRPr="7248D7E4">
              <w:rPr>
                <w:rFonts w:asciiTheme="minorHAnsi" w:eastAsiaTheme="minorEastAsia" w:hAnsiTheme="minorHAnsi" w:cstheme="minorBidi"/>
                <w:sz w:val="22"/>
                <w:szCs w:val="22"/>
              </w:rPr>
              <w:t xml:space="preserve"> activation has been received in Radius</w:t>
            </w:r>
            <w:r w:rsidRPr="7248D7E4">
              <w:rPr>
                <w:rFonts w:asciiTheme="minorHAnsi" w:eastAsiaTheme="minorEastAsia" w:hAnsiTheme="minorHAnsi" w:cstheme="minorBidi"/>
                <w:sz w:val="22"/>
                <w:szCs w:val="22"/>
              </w:rPr>
              <w:t xml:space="preserve">. </w:t>
            </w:r>
          </w:p>
          <w:p w14:paraId="0A88B956" w14:textId="60FCA804" w:rsidR="008C1B45" w:rsidRPr="003128A1" w:rsidRDefault="5AA78391" w:rsidP="00020112">
            <w:pPr>
              <w:pStyle w:val="paragraph"/>
              <w:numPr>
                <w:ilvl w:val="0"/>
                <w:numId w:val="21"/>
              </w:numPr>
              <w:spacing w:before="0" w:beforeAutospacing="0" w:after="0" w:afterAutospacing="0"/>
              <w:textAlignment w:val="baseline"/>
              <w:rPr>
                <w:rFonts w:asciiTheme="minorHAnsi" w:eastAsiaTheme="minorEastAsia" w:hAnsiTheme="minorHAnsi" w:cstheme="minorBidi"/>
                <w:sz w:val="22"/>
                <w:szCs w:val="22"/>
              </w:rPr>
            </w:pPr>
            <w:r w:rsidRPr="7248D7E4">
              <w:rPr>
                <w:rFonts w:asciiTheme="minorHAnsi" w:eastAsiaTheme="minorEastAsia" w:hAnsiTheme="minorHAnsi" w:cstheme="minorBidi"/>
                <w:sz w:val="22"/>
                <w:szCs w:val="22"/>
              </w:rPr>
              <w:t xml:space="preserve">Click on the </w:t>
            </w:r>
            <w:r w:rsidR="2C412045" w:rsidRPr="7248D7E4">
              <w:rPr>
                <w:rFonts w:asciiTheme="minorHAnsi" w:eastAsiaTheme="minorEastAsia" w:hAnsiTheme="minorHAnsi" w:cstheme="minorBidi"/>
                <w:sz w:val="22"/>
                <w:szCs w:val="22"/>
              </w:rPr>
              <w:t>Signal to zoom</w:t>
            </w:r>
            <w:r w:rsidRPr="7248D7E4">
              <w:rPr>
                <w:rFonts w:asciiTheme="minorHAnsi" w:eastAsiaTheme="minorEastAsia" w:hAnsiTheme="minorHAnsi" w:cstheme="minorBidi"/>
                <w:sz w:val="22"/>
                <w:szCs w:val="22"/>
              </w:rPr>
              <w:t xml:space="preserve"> in on the corresponding Signal Pin on the map and view associated data, including location. </w:t>
            </w:r>
          </w:p>
          <w:p w14:paraId="3A3ADBD4" w14:textId="77777777" w:rsidR="008C1B45" w:rsidRPr="00ED3144" w:rsidRDefault="5AA78391" w:rsidP="00020112">
            <w:pPr>
              <w:pStyle w:val="paragraph"/>
              <w:numPr>
                <w:ilvl w:val="0"/>
                <w:numId w:val="21"/>
              </w:numPr>
              <w:spacing w:before="0" w:beforeAutospacing="0" w:after="0" w:afterAutospacing="0"/>
              <w:textAlignment w:val="baseline"/>
              <w:rPr>
                <w:rFonts w:asciiTheme="minorHAnsi" w:eastAsiaTheme="minorEastAsia" w:hAnsiTheme="minorHAnsi" w:cstheme="minorBidi"/>
                <w:sz w:val="22"/>
                <w:szCs w:val="22"/>
              </w:rPr>
            </w:pPr>
            <w:r w:rsidRPr="7248D7E4">
              <w:rPr>
                <w:rFonts w:asciiTheme="minorHAnsi" w:eastAsiaTheme="minorEastAsia" w:hAnsiTheme="minorHAnsi" w:cstheme="minorBidi"/>
                <w:sz w:val="22"/>
                <w:szCs w:val="22"/>
              </w:rPr>
              <w:t>To convert a Panic Button Signal into a call, the Radius user can take one of two actions:</w:t>
            </w:r>
          </w:p>
          <w:p w14:paraId="7F1027B5" w14:textId="77777777" w:rsidR="008C1B45" w:rsidRPr="0004011B" w:rsidRDefault="008C1B45" w:rsidP="00020112">
            <w:pPr>
              <w:pStyle w:val="paragraph"/>
              <w:numPr>
                <w:ilvl w:val="1"/>
                <w:numId w:val="21"/>
              </w:numPr>
              <w:spacing w:before="0" w:beforeAutospacing="0" w:after="0" w:afterAutospacing="0"/>
              <w:textAlignment w:val="baseline"/>
              <w:rPr>
                <w:rFonts w:asciiTheme="minorHAnsi" w:eastAsiaTheme="minorEastAsia" w:hAnsiTheme="minorHAnsi" w:cstheme="minorBidi"/>
                <w:sz w:val="22"/>
                <w:szCs w:val="22"/>
              </w:rPr>
            </w:pPr>
            <w:r w:rsidRPr="7248D7E4">
              <w:rPr>
                <w:rFonts w:asciiTheme="minorHAnsi" w:eastAsiaTheme="minorEastAsia" w:hAnsiTheme="minorHAnsi" w:cstheme="minorBidi"/>
                <w:sz w:val="22"/>
                <w:szCs w:val="22"/>
              </w:rPr>
              <w:t>Click on ‘Accept’ next to the Panic Button in the Signals Queue</w:t>
            </w:r>
          </w:p>
          <w:p w14:paraId="29D046D6" w14:textId="231752B6" w:rsidR="008C1B45" w:rsidRPr="00D6611A" w:rsidRDefault="008C1B45" w:rsidP="00020112">
            <w:pPr>
              <w:pStyle w:val="paragraph"/>
              <w:numPr>
                <w:ilvl w:val="1"/>
                <w:numId w:val="21"/>
              </w:numPr>
              <w:spacing w:before="0" w:beforeAutospacing="0" w:after="0" w:afterAutospacing="0"/>
              <w:textAlignment w:val="baseline"/>
              <w:rPr>
                <w:rFonts w:asciiTheme="minorHAnsi" w:eastAsiaTheme="minorEastAsia" w:hAnsiTheme="minorHAnsi" w:cstheme="minorBidi"/>
                <w:sz w:val="22"/>
                <w:szCs w:val="22"/>
              </w:rPr>
            </w:pPr>
            <w:r w:rsidRPr="7248D7E4">
              <w:rPr>
                <w:rFonts w:asciiTheme="minorHAnsi" w:eastAsiaTheme="minorEastAsia" w:hAnsiTheme="minorHAnsi" w:cstheme="minorBidi"/>
                <w:sz w:val="22"/>
                <w:szCs w:val="22"/>
              </w:rPr>
              <w:t xml:space="preserve">Click on ‘Convert to Call’ on the Signal </w:t>
            </w:r>
            <w:r w:rsidR="006B0482" w:rsidRPr="7248D7E4">
              <w:rPr>
                <w:rFonts w:asciiTheme="minorHAnsi" w:eastAsiaTheme="minorEastAsia" w:hAnsiTheme="minorHAnsi" w:cstheme="minorBidi"/>
                <w:sz w:val="22"/>
                <w:szCs w:val="22"/>
              </w:rPr>
              <w:t>P</w:t>
            </w:r>
            <w:r w:rsidRPr="7248D7E4">
              <w:rPr>
                <w:rFonts w:asciiTheme="minorHAnsi" w:eastAsiaTheme="minorEastAsia" w:hAnsiTheme="minorHAnsi" w:cstheme="minorBidi"/>
                <w:sz w:val="22"/>
                <w:szCs w:val="22"/>
              </w:rPr>
              <w:t>in pop-up</w:t>
            </w:r>
          </w:p>
          <w:p w14:paraId="363A51CA" w14:textId="77777777" w:rsidR="008C1B45" w:rsidRPr="00D6611A" w:rsidRDefault="5AA78391" w:rsidP="00020112">
            <w:pPr>
              <w:pStyle w:val="paragraph"/>
              <w:numPr>
                <w:ilvl w:val="0"/>
                <w:numId w:val="21"/>
              </w:numPr>
              <w:spacing w:before="0" w:beforeAutospacing="0" w:after="0" w:afterAutospacing="0"/>
              <w:textAlignment w:val="baseline"/>
              <w:rPr>
                <w:rFonts w:asciiTheme="minorHAnsi" w:eastAsiaTheme="minorEastAsia" w:hAnsiTheme="minorHAnsi" w:cstheme="minorBidi"/>
                <w:sz w:val="22"/>
                <w:szCs w:val="22"/>
              </w:rPr>
            </w:pPr>
            <w:r w:rsidRPr="7248D7E4">
              <w:rPr>
                <w:rFonts w:asciiTheme="minorHAnsi" w:eastAsiaTheme="minorEastAsia" w:hAnsiTheme="minorHAnsi" w:cstheme="minorBidi"/>
                <w:sz w:val="22"/>
                <w:szCs w:val="22"/>
              </w:rPr>
              <w:t>Once converted to a call, the Telecommunicator can view the location information as well as the additional data information by clicking on the Additional Data tab in the Call Details Drawer</w:t>
            </w:r>
          </w:p>
          <w:p w14:paraId="2ED1FF4E" w14:textId="75EFD6DE" w:rsidR="002E39AA" w:rsidRPr="00DB24BF" w:rsidRDefault="5AA78391" w:rsidP="00020112">
            <w:pPr>
              <w:pStyle w:val="paragraph"/>
              <w:numPr>
                <w:ilvl w:val="0"/>
                <w:numId w:val="21"/>
              </w:numPr>
              <w:spacing w:before="0" w:beforeAutospacing="0" w:after="0" w:afterAutospacing="0"/>
              <w:textAlignment w:val="baseline"/>
              <w:rPr>
                <w:rFonts w:ascii="Segoe UI" w:hAnsi="Segoe UI" w:cs="Segoe UI"/>
                <w:sz w:val="18"/>
                <w:szCs w:val="18"/>
              </w:rPr>
            </w:pPr>
            <w:r w:rsidRPr="0C8D0F9C">
              <w:rPr>
                <w:rFonts w:asciiTheme="minorHAnsi" w:eastAsiaTheme="minorEastAsia" w:hAnsiTheme="minorHAnsi" w:cstheme="minorBidi"/>
                <w:sz w:val="22"/>
                <w:szCs w:val="22"/>
              </w:rPr>
              <w:t>Once converted to a call, the standard Radius feature set is available for use</w:t>
            </w:r>
          </w:p>
        </w:tc>
      </w:tr>
    </w:tbl>
    <w:p w14:paraId="39CE52C3" w14:textId="77777777" w:rsidR="00DB24BF" w:rsidRDefault="00DB24BF" w:rsidP="00DB24BF">
      <w:pPr>
        <w:pStyle w:val="paragraph"/>
        <w:spacing w:before="0" w:beforeAutospacing="0" w:after="0" w:afterAutospacing="0"/>
        <w:textAlignment w:val="baseline"/>
        <w:rPr>
          <w:rFonts w:ascii="Calibri" w:hAnsi="Calibri" w:cs="Calibri"/>
          <w:b/>
          <w:bCs/>
          <w:color w:val="2F465D"/>
          <w:sz w:val="22"/>
          <w:szCs w:val="22"/>
        </w:rPr>
      </w:pPr>
    </w:p>
    <w:p w14:paraId="352D7C29" w14:textId="70D5D801" w:rsidR="00CE2EE8" w:rsidRDefault="00CE2EE8" w:rsidP="00CE2EE8">
      <w:pPr>
        <w:pStyle w:val="Heading1"/>
      </w:pPr>
      <w:bookmarkStart w:id="42" w:name="_Toc170376016"/>
      <w:r>
        <w:t>Audible Notifications in Radius</w:t>
      </w:r>
      <w:bookmarkEnd w:id="42"/>
    </w:p>
    <w:p w14:paraId="7F879B00" w14:textId="4365F6D9" w:rsidR="00DC60C6" w:rsidRPr="00DC60C6" w:rsidRDefault="00D1682C" w:rsidP="00DC60C6">
      <w:r w:rsidRPr="00D1682C">
        <w:t>Audible notifications are real-time notifications in Radius Mapping allowing Telecommunicators and Supervisors increased awareness of critical events. A sound will play through the computer’s speakers to alert the Radius user of the event to help them stay informed even when they are not looking at the screen.</w:t>
      </w:r>
      <w:r w:rsidR="00DC60C6" w:rsidRPr="00DC60C6">
        <w:rPr>
          <w:rFonts w:ascii="Times New Roman" w:eastAsia="Times New Roman" w:hAnsi="Times New Roman" w:cs="Times New Roman"/>
          <w:color w:val="222222"/>
          <w:sz w:val="24"/>
          <w:szCs w:val="24"/>
        </w:rPr>
        <w:t xml:space="preserve"> </w:t>
      </w:r>
      <w:r w:rsidR="00DC60C6">
        <w:t>Radius</w:t>
      </w:r>
      <w:r w:rsidR="00DC60C6" w:rsidRPr="00DC60C6">
        <w:t xml:space="preserve"> Administrators can enable and customize audible notifications</w:t>
      </w:r>
      <w:r w:rsidR="004A2AA1">
        <w:t xml:space="preserve">, including the tone and </w:t>
      </w:r>
      <w:r w:rsidR="00DC60C6" w:rsidRPr="00DC60C6">
        <w:t>volume</w:t>
      </w:r>
      <w:r w:rsidR="004A2AA1">
        <w:t xml:space="preserve"> for individual event types.</w:t>
      </w:r>
      <w:r w:rsidR="00DC60C6" w:rsidRPr="00DC60C6">
        <w:t xml:space="preserve"> Audible notifications are available for the following </w:t>
      </w:r>
      <w:r w:rsidR="004A2AA1">
        <w:t>events</w:t>
      </w:r>
      <w:r w:rsidR="00DC60C6" w:rsidRPr="00DC60C6">
        <w:t>:</w:t>
      </w:r>
    </w:p>
    <w:p w14:paraId="57D647B7" w14:textId="77777777" w:rsidR="00D431FF" w:rsidRPr="00DC60C6" w:rsidRDefault="00D431FF" w:rsidP="00F82778">
      <w:pPr>
        <w:numPr>
          <w:ilvl w:val="0"/>
          <w:numId w:val="15"/>
        </w:numPr>
      </w:pPr>
      <w:r w:rsidRPr="00DC60C6">
        <w:t>Call Taking</w:t>
      </w:r>
      <w:r>
        <w:t>:</w:t>
      </w:r>
    </w:p>
    <w:p w14:paraId="528A0E06" w14:textId="77777777" w:rsidR="00D431FF" w:rsidRPr="00DC60C6" w:rsidRDefault="00D431FF" w:rsidP="00F82778">
      <w:pPr>
        <w:numPr>
          <w:ilvl w:val="1"/>
          <w:numId w:val="15"/>
        </w:numPr>
      </w:pPr>
      <w:r w:rsidRPr="00DC60C6">
        <w:t>Location updates</w:t>
      </w:r>
    </w:p>
    <w:p w14:paraId="1548CE27" w14:textId="77777777" w:rsidR="00D431FF" w:rsidRPr="00DC60C6" w:rsidRDefault="00D431FF" w:rsidP="00F82778">
      <w:pPr>
        <w:numPr>
          <w:ilvl w:val="1"/>
          <w:numId w:val="15"/>
        </w:numPr>
      </w:pPr>
      <w:r w:rsidRPr="00DC60C6">
        <w:t>Additional Data Updates</w:t>
      </w:r>
    </w:p>
    <w:p w14:paraId="25197D12" w14:textId="77777777" w:rsidR="00D431FF" w:rsidRDefault="00D431FF" w:rsidP="00F82778">
      <w:pPr>
        <w:numPr>
          <w:ilvl w:val="1"/>
          <w:numId w:val="15"/>
        </w:numPr>
      </w:pPr>
      <w:r w:rsidRPr="00DC60C6">
        <w:t>Two-Way SMS Chat New Message Received</w:t>
      </w:r>
    </w:p>
    <w:p w14:paraId="12729A16" w14:textId="1E829A11" w:rsidR="004966C1" w:rsidRDefault="004966C1" w:rsidP="00F82778">
      <w:pPr>
        <w:numPr>
          <w:ilvl w:val="1"/>
          <w:numId w:val="15"/>
        </w:numPr>
      </w:pPr>
      <w:r>
        <w:t>ECC Messaging:</w:t>
      </w:r>
    </w:p>
    <w:p w14:paraId="78CDEAC5" w14:textId="58D553EC" w:rsidR="004966C1" w:rsidRDefault="004966C1" w:rsidP="004966C1">
      <w:pPr>
        <w:numPr>
          <w:ilvl w:val="2"/>
          <w:numId w:val="15"/>
        </w:numPr>
      </w:pPr>
      <w:r>
        <w:t>New Message Received</w:t>
      </w:r>
    </w:p>
    <w:p w14:paraId="528131F0" w14:textId="21E502D2" w:rsidR="004966C1" w:rsidRPr="00DC60C6" w:rsidRDefault="004966C1" w:rsidP="004966C1">
      <w:pPr>
        <w:numPr>
          <w:ilvl w:val="2"/>
          <w:numId w:val="15"/>
        </w:numPr>
      </w:pPr>
      <w:r>
        <w:t>Reply to Message Received</w:t>
      </w:r>
    </w:p>
    <w:p w14:paraId="10523CC6" w14:textId="39BBBC39" w:rsidR="00DC60C6" w:rsidRPr="00DC60C6" w:rsidRDefault="00DC60C6" w:rsidP="00F82778">
      <w:pPr>
        <w:numPr>
          <w:ilvl w:val="0"/>
          <w:numId w:val="15"/>
        </w:numPr>
      </w:pPr>
      <w:r w:rsidRPr="00DC60C6">
        <w:t>Signals</w:t>
      </w:r>
      <w:r w:rsidR="004A2AA1">
        <w:t>:</w:t>
      </w:r>
    </w:p>
    <w:p w14:paraId="3DF22F74" w14:textId="77777777" w:rsidR="00DC60C6" w:rsidRPr="00DC60C6" w:rsidRDefault="00DC60C6" w:rsidP="00F82778">
      <w:pPr>
        <w:numPr>
          <w:ilvl w:val="1"/>
          <w:numId w:val="15"/>
        </w:numPr>
        <w:spacing w:line="240" w:lineRule="auto"/>
      </w:pPr>
      <w:r w:rsidRPr="00DC60C6">
        <w:t>Panic Buttons</w:t>
      </w:r>
    </w:p>
    <w:p w14:paraId="0F133F79" w14:textId="77777777" w:rsidR="00DC60C6" w:rsidRPr="00DC60C6" w:rsidRDefault="00DC60C6" w:rsidP="00F82778">
      <w:pPr>
        <w:numPr>
          <w:ilvl w:val="1"/>
          <w:numId w:val="15"/>
        </w:numPr>
        <w:spacing w:line="240" w:lineRule="auto"/>
      </w:pPr>
      <w:r w:rsidRPr="00DC60C6">
        <w:t>Apple</w:t>
      </w:r>
    </w:p>
    <w:p w14:paraId="7076BFA0" w14:textId="77777777" w:rsidR="00DC60C6" w:rsidRPr="00DC60C6" w:rsidRDefault="00DC60C6" w:rsidP="00F82778">
      <w:pPr>
        <w:numPr>
          <w:ilvl w:val="1"/>
          <w:numId w:val="15"/>
        </w:numPr>
        <w:spacing w:line="240" w:lineRule="auto"/>
      </w:pPr>
      <w:r w:rsidRPr="00DC60C6">
        <w:t>Google</w:t>
      </w:r>
    </w:p>
    <w:p w14:paraId="16A23F95" w14:textId="17A85556" w:rsidR="00DC60C6" w:rsidRPr="00DC60C6" w:rsidRDefault="00D431FF" w:rsidP="00F82778">
      <w:pPr>
        <w:numPr>
          <w:ilvl w:val="1"/>
          <w:numId w:val="15"/>
        </w:numPr>
        <w:spacing w:line="240" w:lineRule="auto"/>
      </w:pPr>
      <w:r>
        <w:t xml:space="preserve">Vehicle </w:t>
      </w:r>
      <w:r w:rsidR="00DC60C6" w:rsidRPr="00DC60C6">
        <w:t xml:space="preserve">Telematics </w:t>
      </w:r>
      <w:r>
        <w:t>crash e</w:t>
      </w:r>
      <w:r w:rsidR="00DC60C6" w:rsidRPr="00DC60C6">
        <w:t>vents</w:t>
      </w:r>
    </w:p>
    <w:p w14:paraId="7719D5D6" w14:textId="58440ACC" w:rsidR="00CE2EE8" w:rsidRDefault="00775E78" w:rsidP="00D1682C">
      <w:r>
        <w:rPr>
          <w:noProof/>
        </w:rPr>
        <w:drawing>
          <wp:inline distT="0" distB="0" distL="0" distR="0" wp14:anchorId="46204705" wp14:editId="45ABFAB0">
            <wp:extent cx="6265028" cy="3085899"/>
            <wp:effectExtent l="9525" t="9525" r="9525" b="9525"/>
            <wp:docPr id="897896921" name="Picture 897896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7896921"/>
                    <pic:cNvPicPr/>
                  </pic:nvPicPr>
                  <pic:blipFill>
                    <a:blip r:embed="rId51">
                      <a:extLst>
                        <a:ext uri="{28A0092B-C50C-407E-A947-70E740481C1C}">
                          <a14:useLocalDpi xmlns:a14="http://schemas.microsoft.com/office/drawing/2010/main" val="0"/>
                        </a:ext>
                      </a:extLst>
                    </a:blip>
                    <a:stretch>
                      <a:fillRect/>
                    </a:stretch>
                  </pic:blipFill>
                  <pic:spPr>
                    <a:xfrm>
                      <a:off x="0" y="0"/>
                      <a:ext cx="6265028" cy="3085899"/>
                    </a:xfrm>
                    <a:prstGeom prst="rect">
                      <a:avLst/>
                    </a:prstGeom>
                    <a:ln w="9525">
                      <a:solidFill>
                        <a:schemeClr val="tx1"/>
                      </a:solidFill>
                      <a:prstDash val="solid"/>
                    </a:ln>
                  </pic:spPr>
                </pic:pic>
              </a:graphicData>
            </a:graphic>
          </wp:inline>
        </w:drawing>
      </w:r>
    </w:p>
    <w:p w14:paraId="180FEA6D" w14:textId="3C68B1EF" w:rsidR="00775E78" w:rsidRDefault="000A6190" w:rsidP="74FEDC75">
      <w:pPr>
        <w:rPr>
          <w:b/>
        </w:rPr>
      </w:pPr>
      <w:r w:rsidRPr="00305B7F">
        <w:rPr>
          <w:b/>
          <w:bCs/>
        </w:rPr>
        <w:lastRenderedPageBreak/>
        <w:t>For any event in Radius that is deemed “critical</w:t>
      </w:r>
      <w:proofErr w:type="gramStart"/>
      <w:r w:rsidRPr="00305B7F">
        <w:rPr>
          <w:b/>
          <w:bCs/>
        </w:rPr>
        <w:t>”,</w:t>
      </w:r>
      <w:proofErr w:type="gramEnd"/>
      <w:r w:rsidRPr="00305B7F">
        <w:rPr>
          <w:b/>
          <w:bCs/>
        </w:rPr>
        <w:t xml:space="preserve"> e.g. Panic Button</w:t>
      </w:r>
      <w:r w:rsidR="007F00FA" w:rsidRPr="00305B7F">
        <w:rPr>
          <w:b/>
          <w:bCs/>
        </w:rPr>
        <w:t xml:space="preserve"> events, an audible notification must be configured with a distinct audible tone and at a volume </w:t>
      </w:r>
      <w:r w:rsidR="00305B7F" w:rsidRPr="00305B7F">
        <w:rPr>
          <w:b/>
          <w:bCs/>
        </w:rPr>
        <w:t xml:space="preserve">suitable to be heard within the PSAP environment. </w:t>
      </w:r>
    </w:p>
    <w:p w14:paraId="2AAD4EDE" w14:textId="3DEE9D91" w:rsidR="1F187C41" w:rsidRDefault="1F187C41" w:rsidP="00805D5D">
      <w:pPr>
        <w:pStyle w:val="Heading1"/>
        <w:rPr>
          <w:rStyle w:val="Heading1Char"/>
        </w:rPr>
      </w:pPr>
      <w:bookmarkStart w:id="43" w:name="_Ref170212697"/>
      <w:bookmarkStart w:id="44" w:name="_Toc170376017"/>
      <w:r w:rsidRPr="1338E54D">
        <w:rPr>
          <w:rStyle w:val="Heading1Char"/>
        </w:rPr>
        <w:t>Data Download</w:t>
      </w:r>
      <w:bookmarkEnd w:id="43"/>
      <w:bookmarkEnd w:id="44"/>
    </w:p>
    <w:p w14:paraId="750956F7" w14:textId="0D0B0F10" w:rsidR="6B0A163E" w:rsidRDefault="6B0A163E" w:rsidP="1338E54D">
      <w:pPr>
        <w:rPr>
          <w:rFonts w:ascii="Calibri" w:eastAsia="Calibri" w:hAnsi="Calibri" w:cs="Calibri"/>
        </w:rPr>
      </w:pPr>
      <w:r w:rsidRPr="1338E54D">
        <w:rPr>
          <w:rFonts w:ascii="Calibri" w:eastAsia="Calibri" w:hAnsi="Calibri" w:cs="Calibri"/>
        </w:rPr>
        <w:t xml:space="preserve">The Data Download feature in Radius allows ECC Administrators to </w:t>
      </w:r>
      <w:r w:rsidR="201F8F13" w:rsidRPr="1338E54D">
        <w:rPr>
          <w:rFonts w:ascii="Calibri" w:eastAsia="Calibri" w:hAnsi="Calibri" w:cs="Calibri"/>
        </w:rPr>
        <w:t xml:space="preserve">manage and </w:t>
      </w:r>
      <w:r w:rsidRPr="1338E54D">
        <w:rPr>
          <w:rFonts w:ascii="Calibri" w:eastAsia="Calibri" w:hAnsi="Calibri" w:cs="Calibri"/>
        </w:rPr>
        <w:t xml:space="preserve">download </w:t>
      </w:r>
      <w:r w:rsidR="00331CFC">
        <w:rPr>
          <w:rFonts w:ascii="Calibri" w:eastAsia="Calibri" w:hAnsi="Calibri" w:cs="Calibri"/>
        </w:rPr>
        <w:t>critical</w:t>
      </w:r>
      <w:r w:rsidRPr="1338E54D">
        <w:rPr>
          <w:rFonts w:ascii="Calibri" w:eastAsia="Calibri" w:hAnsi="Calibri" w:cs="Calibri"/>
        </w:rPr>
        <w:t xml:space="preserve"> data such as </w:t>
      </w:r>
      <w:r w:rsidRPr="304D8496">
        <w:rPr>
          <w:rFonts w:ascii="Calibri" w:eastAsia="Calibri" w:hAnsi="Calibri" w:cs="Calibri"/>
          <w:b/>
        </w:rPr>
        <w:t>ECC Messag</w:t>
      </w:r>
      <w:r w:rsidR="00EB1724">
        <w:rPr>
          <w:rFonts w:ascii="Calibri" w:eastAsia="Calibri" w:hAnsi="Calibri" w:cs="Calibri"/>
          <w:b/>
        </w:rPr>
        <w:t>ing transcripts</w:t>
      </w:r>
      <w:r w:rsidRPr="1338E54D">
        <w:rPr>
          <w:rFonts w:ascii="Calibri" w:eastAsia="Calibri" w:hAnsi="Calibri" w:cs="Calibri"/>
        </w:rPr>
        <w:t xml:space="preserve"> and </w:t>
      </w:r>
      <w:r w:rsidRPr="304D8496">
        <w:rPr>
          <w:rFonts w:ascii="Calibri" w:eastAsia="Calibri" w:hAnsi="Calibri" w:cs="Calibri"/>
          <w:b/>
        </w:rPr>
        <w:t>RapidVideo</w:t>
      </w:r>
      <w:r w:rsidRPr="1338E54D">
        <w:rPr>
          <w:rFonts w:ascii="Calibri" w:eastAsia="Calibri" w:hAnsi="Calibri" w:cs="Calibri"/>
        </w:rPr>
        <w:t xml:space="preserve"> </w:t>
      </w:r>
      <w:r w:rsidR="00EB1724" w:rsidRPr="00EB1724">
        <w:rPr>
          <w:rFonts w:ascii="Calibri" w:eastAsia="Calibri" w:hAnsi="Calibri" w:cs="Calibri"/>
          <w:b/>
          <w:bCs/>
        </w:rPr>
        <w:t>sessions</w:t>
      </w:r>
      <w:r w:rsidR="00EB1724">
        <w:rPr>
          <w:rFonts w:ascii="Calibri" w:eastAsia="Calibri" w:hAnsi="Calibri" w:cs="Calibri"/>
        </w:rPr>
        <w:t xml:space="preserve"> </w:t>
      </w:r>
      <w:r w:rsidRPr="1338E54D">
        <w:rPr>
          <w:rFonts w:ascii="Calibri" w:eastAsia="Calibri" w:hAnsi="Calibri" w:cs="Calibri"/>
        </w:rPr>
        <w:t>directly from Radius Admin</w:t>
      </w:r>
      <w:r w:rsidR="6622FBA7" w:rsidRPr="1338E54D">
        <w:rPr>
          <w:rFonts w:ascii="Calibri" w:eastAsia="Calibri" w:hAnsi="Calibri" w:cs="Calibri"/>
        </w:rPr>
        <w:t xml:space="preserve"> to a </w:t>
      </w:r>
      <w:r w:rsidR="6622FBA7" w:rsidRPr="304D8496">
        <w:rPr>
          <w:rFonts w:ascii="Calibri" w:eastAsia="Calibri" w:hAnsi="Calibri" w:cs="Calibri"/>
        </w:rPr>
        <w:t>loca</w:t>
      </w:r>
      <w:r w:rsidR="0E95CE3A" w:rsidRPr="304D8496">
        <w:rPr>
          <w:rFonts w:ascii="Calibri" w:eastAsia="Calibri" w:hAnsi="Calibri" w:cs="Calibri"/>
        </w:rPr>
        <w:t>l computer</w:t>
      </w:r>
      <w:r w:rsidR="6622FBA7" w:rsidRPr="1338E54D">
        <w:rPr>
          <w:rFonts w:ascii="Calibri" w:eastAsia="Calibri" w:hAnsi="Calibri" w:cs="Calibri"/>
        </w:rPr>
        <w:t xml:space="preserve"> do</w:t>
      </w:r>
      <w:r w:rsidR="6622FBA7" w:rsidRPr="1338E54D">
        <w:rPr>
          <w:rFonts w:ascii="Calibri" w:eastAsia="Calibri" w:hAnsi="Calibri" w:cs="Calibri"/>
        </w:rPr>
        <w:t>wnload folder.</w:t>
      </w:r>
      <w:r w:rsidRPr="1338E54D">
        <w:rPr>
          <w:rFonts w:ascii="Calibri" w:eastAsia="Calibri" w:hAnsi="Calibri" w:cs="Calibri"/>
        </w:rPr>
        <w:t xml:space="preserve"> </w:t>
      </w:r>
    </w:p>
    <w:p w14:paraId="3E5C0DE5" w14:textId="0E3CDA22" w:rsidR="6B0A163E" w:rsidRDefault="6B0A163E" w:rsidP="304D8496">
      <w:pPr>
        <w:rPr>
          <w:rFonts w:ascii="Calibri" w:eastAsia="Calibri" w:hAnsi="Calibri" w:cs="Calibri"/>
          <w:i/>
          <w:iCs/>
        </w:rPr>
      </w:pPr>
      <w:r w:rsidRPr="003C129E">
        <w:rPr>
          <w:rFonts w:ascii="Calibri" w:eastAsia="Calibri" w:hAnsi="Calibri" w:cs="Calibri"/>
          <w:b/>
          <w:bCs/>
        </w:rPr>
        <w:lastRenderedPageBreak/>
        <w:t xml:space="preserve">When the Data Download </w:t>
      </w:r>
      <w:r w:rsidR="003C129E" w:rsidRPr="003C129E">
        <w:rPr>
          <w:rFonts w:ascii="Calibri" w:eastAsia="Calibri" w:hAnsi="Calibri" w:cs="Calibri"/>
          <w:b/>
          <w:bCs/>
        </w:rPr>
        <w:t>feature</w:t>
      </w:r>
      <w:r w:rsidRPr="003C129E">
        <w:rPr>
          <w:rFonts w:ascii="Calibri" w:eastAsia="Calibri" w:hAnsi="Calibri" w:cs="Calibri"/>
          <w:b/>
          <w:bCs/>
        </w:rPr>
        <w:t xml:space="preserve"> is used, the user accepts all responsibility for the data, including protecting it and </w:t>
      </w:r>
      <w:proofErr w:type="gramStart"/>
      <w:r w:rsidRPr="003C129E">
        <w:rPr>
          <w:rFonts w:ascii="Calibri" w:eastAsia="Calibri" w:hAnsi="Calibri" w:cs="Calibri"/>
          <w:b/>
          <w:bCs/>
        </w:rPr>
        <w:t>handling</w:t>
      </w:r>
      <w:proofErr w:type="gramEnd"/>
      <w:r w:rsidRPr="003C129E">
        <w:rPr>
          <w:rFonts w:ascii="Calibri" w:eastAsia="Calibri" w:hAnsi="Calibri" w:cs="Calibri"/>
          <w:b/>
          <w:bCs/>
        </w:rPr>
        <w:t xml:space="preserve"> it within ECC regulations and protocol.</w:t>
      </w:r>
      <w:r w:rsidR="003C129E">
        <w:rPr>
          <w:rFonts w:ascii="Calibri" w:eastAsia="Calibri" w:hAnsi="Calibri" w:cs="Calibri"/>
          <w:b/>
          <w:bCs/>
        </w:rPr>
        <w:t xml:space="preserve"> Refer to </w:t>
      </w:r>
      <w:r w:rsidR="003C129E" w:rsidRPr="00020112">
        <w:rPr>
          <w:rFonts w:ascii="Calibri" w:eastAsia="Calibri" w:hAnsi="Calibri" w:cs="Calibri"/>
          <w:b/>
          <w:highlight w:val="yellow"/>
        </w:rPr>
        <w:t>&lt;Agency Policy&gt;</w:t>
      </w:r>
      <w:r w:rsidR="003C129E">
        <w:rPr>
          <w:rFonts w:ascii="Calibri" w:eastAsia="Calibri" w:hAnsi="Calibri" w:cs="Calibri"/>
          <w:b/>
          <w:bCs/>
        </w:rPr>
        <w:t xml:space="preserve"> for guidance on proper handling of sensitive data.</w:t>
      </w:r>
    </w:p>
    <w:p w14:paraId="3CCFC3C4" w14:textId="77777777" w:rsidR="001D776E" w:rsidRDefault="51A479DC" w:rsidP="304D8496">
      <w:pPr>
        <w:spacing w:before="240" w:after="240"/>
        <w:rPr>
          <w:rFonts w:ascii="Calibri" w:eastAsia="Calibri" w:hAnsi="Calibri" w:cs="Calibri"/>
        </w:rPr>
      </w:pPr>
      <w:r w:rsidRPr="304D8496">
        <w:rPr>
          <w:rFonts w:ascii="Calibri" w:eastAsia="Calibri" w:hAnsi="Calibri" w:cs="Calibri"/>
        </w:rPr>
        <w:t>Data Download</w:t>
      </w:r>
      <w:r w:rsidR="742E6C77" w:rsidRPr="304D8496">
        <w:rPr>
          <w:rFonts w:ascii="Calibri" w:eastAsia="Calibri" w:hAnsi="Calibri" w:cs="Calibri"/>
        </w:rPr>
        <w:t>s</w:t>
      </w:r>
      <w:r w:rsidRPr="304D8496">
        <w:rPr>
          <w:rFonts w:ascii="Calibri" w:eastAsia="Calibri" w:hAnsi="Calibri" w:cs="Calibri"/>
        </w:rPr>
        <w:t xml:space="preserve"> </w:t>
      </w:r>
      <w:r w:rsidR="315FBC50" w:rsidRPr="304D8496">
        <w:rPr>
          <w:rFonts w:ascii="Calibri" w:eastAsia="Calibri" w:hAnsi="Calibri" w:cs="Calibri"/>
        </w:rPr>
        <w:t xml:space="preserve">can be performed only in Radius Admin </w:t>
      </w:r>
      <w:r w:rsidR="38351A69" w:rsidRPr="304D8496">
        <w:rPr>
          <w:rFonts w:ascii="Calibri" w:eastAsia="Calibri" w:hAnsi="Calibri" w:cs="Calibri"/>
        </w:rPr>
        <w:t xml:space="preserve">by </w:t>
      </w:r>
      <w:r w:rsidR="315FBC50" w:rsidRPr="304D8496">
        <w:rPr>
          <w:rFonts w:ascii="Calibri" w:eastAsia="Calibri" w:hAnsi="Calibri" w:cs="Calibri"/>
        </w:rPr>
        <w:t>users who have been given the “Manage Data Downloads” permission.</w:t>
      </w:r>
      <w:r w:rsidR="7A409FC7" w:rsidRPr="304D8496">
        <w:rPr>
          <w:rFonts w:ascii="Calibri" w:eastAsia="Calibri" w:hAnsi="Calibri" w:cs="Calibri"/>
        </w:rPr>
        <w:t xml:space="preserve"> Once the permission is assigned</w:t>
      </w:r>
      <w:r w:rsidR="001D776E">
        <w:rPr>
          <w:rFonts w:ascii="Calibri" w:eastAsia="Calibri" w:hAnsi="Calibri" w:cs="Calibri"/>
        </w:rPr>
        <w:t>,</w:t>
      </w:r>
      <w:r w:rsidR="7A409FC7" w:rsidRPr="304D8496">
        <w:rPr>
          <w:rFonts w:ascii="Calibri" w:eastAsia="Calibri" w:hAnsi="Calibri" w:cs="Calibri"/>
        </w:rPr>
        <w:t xml:space="preserve"> a “Data Download” menu option will appear in the </w:t>
      </w:r>
      <w:r w:rsidR="6FEDAA74" w:rsidRPr="304D8496">
        <w:rPr>
          <w:rFonts w:ascii="Calibri" w:eastAsia="Calibri" w:hAnsi="Calibri" w:cs="Calibri"/>
        </w:rPr>
        <w:t xml:space="preserve">Radius </w:t>
      </w:r>
      <w:r w:rsidR="7A409FC7" w:rsidRPr="304D8496">
        <w:rPr>
          <w:rFonts w:ascii="Calibri" w:eastAsia="Calibri" w:hAnsi="Calibri" w:cs="Calibri"/>
        </w:rPr>
        <w:t>Admin menu</w:t>
      </w:r>
      <w:r w:rsidR="61B6D584" w:rsidRPr="304D8496">
        <w:rPr>
          <w:rFonts w:ascii="Calibri" w:eastAsia="Calibri" w:hAnsi="Calibri" w:cs="Calibri"/>
        </w:rPr>
        <w:t xml:space="preserve">. </w:t>
      </w:r>
      <w:r>
        <w:br/>
      </w:r>
      <w:r w:rsidR="5DD064B4">
        <w:rPr>
          <w:noProof/>
        </w:rPr>
        <w:drawing>
          <wp:inline distT="0" distB="0" distL="0" distR="0" wp14:anchorId="4F47BBE3" wp14:editId="3D972DCC">
            <wp:extent cx="5943600" cy="2447925"/>
            <wp:effectExtent l="0" t="0" r="0" b="0"/>
            <wp:docPr id="1515539112" name="Picture 1515539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extLst>
                        <a:ext uri="{28A0092B-C50C-407E-A947-70E740481C1C}">
                          <a14:useLocalDpi xmlns:a14="http://schemas.microsoft.com/office/drawing/2010/main" val="0"/>
                        </a:ext>
                      </a:extLst>
                    </a:blip>
                    <a:stretch>
                      <a:fillRect/>
                    </a:stretch>
                  </pic:blipFill>
                  <pic:spPr>
                    <a:xfrm>
                      <a:off x="0" y="0"/>
                      <a:ext cx="5943600" cy="2447925"/>
                    </a:xfrm>
                    <a:prstGeom prst="rect">
                      <a:avLst/>
                    </a:prstGeom>
                  </pic:spPr>
                </pic:pic>
              </a:graphicData>
            </a:graphic>
          </wp:inline>
        </w:drawing>
      </w:r>
    </w:p>
    <w:p w14:paraId="62315B06" w14:textId="5EE106C3" w:rsidR="51A479DC" w:rsidRDefault="65242012" w:rsidP="304D8496">
      <w:pPr>
        <w:spacing w:before="240" w:after="240"/>
      </w:pPr>
      <w:r w:rsidRPr="304D8496">
        <w:rPr>
          <w:rFonts w:ascii="Calibri" w:eastAsia="Calibri" w:hAnsi="Calibri" w:cs="Calibri"/>
        </w:rPr>
        <w:t xml:space="preserve">The Data Download Grid will display when Data Download is selected from the </w:t>
      </w:r>
      <w:r w:rsidR="001D776E">
        <w:rPr>
          <w:rFonts w:ascii="Calibri" w:eastAsia="Calibri" w:hAnsi="Calibri" w:cs="Calibri"/>
        </w:rPr>
        <w:t>‘</w:t>
      </w:r>
      <w:r w:rsidRPr="304D8496">
        <w:rPr>
          <w:rFonts w:ascii="Calibri" w:eastAsia="Calibri" w:hAnsi="Calibri" w:cs="Calibri"/>
        </w:rPr>
        <w:t>Manage ECC</w:t>
      </w:r>
      <w:r w:rsidR="001D776E">
        <w:rPr>
          <w:rFonts w:ascii="Calibri" w:eastAsia="Calibri" w:hAnsi="Calibri" w:cs="Calibri"/>
        </w:rPr>
        <w:t>’</w:t>
      </w:r>
      <w:r w:rsidRPr="304D8496">
        <w:rPr>
          <w:rFonts w:ascii="Calibri" w:eastAsia="Calibri" w:hAnsi="Calibri" w:cs="Calibri"/>
        </w:rPr>
        <w:t xml:space="preserve"> pane</w:t>
      </w:r>
      <w:proofErr w:type="gramStart"/>
      <w:r w:rsidRPr="304D8496">
        <w:rPr>
          <w:rFonts w:ascii="Calibri" w:eastAsia="Calibri" w:hAnsi="Calibri" w:cs="Calibri"/>
        </w:rPr>
        <w:t xml:space="preserve">.  </w:t>
      </w:r>
      <w:proofErr w:type="gramEnd"/>
      <w:r w:rsidRPr="304D8496">
        <w:rPr>
          <w:rFonts w:ascii="Calibri" w:eastAsia="Calibri" w:hAnsi="Calibri" w:cs="Calibri"/>
        </w:rPr>
        <w:t>The grid will show a list of activity of past user downloads.</w:t>
      </w:r>
    </w:p>
    <w:p w14:paraId="60EFD918" w14:textId="7680E53E" w:rsidR="65242012" w:rsidRDefault="65242012" w:rsidP="304D8496">
      <w:pPr>
        <w:pStyle w:val="ListParagraph"/>
        <w:numPr>
          <w:ilvl w:val="0"/>
          <w:numId w:val="5"/>
        </w:numPr>
        <w:spacing w:after="0"/>
        <w:rPr>
          <w:rFonts w:ascii="Calibri" w:eastAsia="Calibri" w:hAnsi="Calibri" w:cs="Calibri"/>
        </w:rPr>
      </w:pPr>
      <w:r w:rsidRPr="304D8496">
        <w:rPr>
          <w:rFonts w:ascii="Calibri" w:eastAsia="Calibri" w:hAnsi="Calibri" w:cs="Calibri"/>
        </w:rPr>
        <w:t>User: Displays the user's credentials</w:t>
      </w:r>
    </w:p>
    <w:p w14:paraId="3BB16C4D" w14:textId="214E9221" w:rsidR="65242012" w:rsidRDefault="65242012" w:rsidP="304D8496">
      <w:pPr>
        <w:pStyle w:val="ListParagraph"/>
        <w:numPr>
          <w:ilvl w:val="0"/>
          <w:numId w:val="5"/>
        </w:numPr>
        <w:spacing w:after="0"/>
        <w:rPr>
          <w:rFonts w:ascii="Calibri" w:eastAsia="Calibri" w:hAnsi="Calibri" w:cs="Calibri"/>
        </w:rPr>
      </w:pPr>
      <w:r w:rsidRPr="304D8496">
        <w:rPr>
          <w:rFonts w:ascii="Calibri" w:eastAsia="Calibri" w:hAnsi="Calibri" w:cs="Calibri"/>
        </w:rPr>
        <w:t>Request Date: Shows the date and time when the download was requested</w:t>
      </w:r>
    </w:p>
    <w:p w14:paraId="100EF44D" w14:textId="32454CA2" w:rsidR="65242012" w:rsidRDefault="65242012" w:rsidP="304D8496">
      <w:pPr>
        <w:pStyle w:val="ListParagraph"/>
        <w:numPr>
          <w:ilvl w:val="0"/>
          <w:numId w:val="5"/>
        </w:numPr>
        <w:spacing w:after="0"/>
        <w:rPr>
          <w:rFonts w:ascii="Calibri" w:eastAsia="Calibri" w:hAnsi="Calibri" w:cs="Calibri"/>
        </w:rPr>
      </w:pPr>
      <w:r w:rsidRPr="304D8496">
        <w:rPr>
          <w:rFonts w:ascii="Calibri" w:eastAsia="Calibri" w:hAnsi="Calibri" w:cs="Calibri"/>
        </w:rPr>
        <w:t>Start Date: Indicates the start date of the selected date range</w:t>
      </w:r>
    </w:p>
    <w:p w14:paraId="56176B17" w14:textId="2F856468" w:rsidR="65242012" w:rsidRDefault="65242012" w:rsidP="304D8496">
      <w:pPr>
        <w:pStyle w:val="ListParagraph"/>
        <w:numPr>
          <w:ilvl w:val="0"/>
          <w:numId w:val="5"/>
        </w:numPr>
        <w:spacing w:after="0"/>
        <w:rPr>
          <w:rFonts w:ascii="Calibri" w:eastAsia="Calibri" w:hAnsi="Calibri" w:cs="Calibri"/>
        </w:rPr>
      </w:pPr>
      <w:r w:rsidRPr="304D8496">
        <w:rPr>
          <w:rFonts w:ascii="Calibri" w:eastAsia="Calibri" w:hAnsi="Calibri" w:cs="Calibri"/>
        </w:rPr>
        <w:t>End Date: Displays the end date of the selected date range</w:t>
      </w:r>
    </w:p>
    <w:p w14:paraId="64424AF3" w14:textId="1F0CB714" w:rsidR="65242012" w:rsidRDefault="65242012" w:rsidP="304D8496">
      <w:pPr>
        <w:pStyle w:val="ListParagraph"/>
        <w:numPr>
          <w:ilvl w:val="0"/>
          <w:numId w:val="5"/>
        </w:numPr>
        <w:spacing w:after="0"/>
        <w:rPr>
          <w:rFonts w:ascii="Calibri" w:eastAsia="Calibri" w:hAnsi="Calibri" w:cs="Calibri"/>
        </w:rPr>
      </w:pPr>
      <w:r w:rsidRPr="304D8496">
        <w:rPr>
          <w:rFonts w:ascii="Calibri" w:eastAsia="Calibri" w:hAnsi="Calibri" w:cs="Calibri"/>
        </w:rPr>
        <w:t>Data: Specifies the type of data downloaded, (i.e</w:t>
      </w:r>
      <w:r w:rsidR="00503582">
        <w:rPr>
          <w:rFonts w:ascii="Calibri" w:eastAsia="Calibri" w:hAnsi="Calibri" w:cs="Calibri"/>
        </w:rPr>
        <w:t>.,</w:t>
      </w:r>
      <w:r w:rsidRPr="304D8496">
        <w:rPr>
          <w:rFonts w:ascii="Calibri" w:eastAsia="Calibri" w:hAnsi="Calibri" w:cs="Calibri"/>
        </w:rPr>
        <w:t xml:space="preserve"> ECC Messages or RapidVideo)</w:t>
      </w:r>
    </w:p>
    <w:p w14:paraId="50225ADD" w14:textId="243F81D1" w:rsidR="65242012" w:rsidRDefault="65242012" w:rsidP="304D8496">
      <w:pPr>
        <w:pStyle w:val="ListParagraph"/>
        <w:numPr>
          <w:ilvl w:val="0"/>
          <w:numId w:val="5"/>
        </w:numPr>
        <w:spacing w:after="0"/>
        <w:rPr>
          <w:rFonts w:ascii="Calibri" w:eastAsia="Calibri" w:hAnsi="Calibri" w:cs="Calibri"/>
        </w:rPr>
      </w:pPr>
      <w:r w:rsidRPr="304D8496">
        <w:rPr>
          <w:rFonts w:ascii="Calibri" w:eastAsia="Calibri" w:hAnsi="Calibri" w:cs="Calibri"/>
        </w:rPr>
        <w:t>Download Criteria: Identifies the criteria used for downloading the data</w:t>
      </w:r>
    </w:p>
    <w:p w14:paraId="49F1DFB2" w14:textId="228C7A6D" w:rsidR="65242012" w:rsidRDefault="65242012" w:rsidP="304D8496">
      <w:pPr>
        <w:pStyle w:val="ListParagraph"/>
        <w:numPr>
          <w:ilvl w:val="0"/>
          <w:numId w:val="5"/>
        </w:numPr>
        <w:spacing w:after="0"/>
        <w:rPr>
          <w:rFonts w:ascii="Calibri" w:eastAsia="Calibri" w:hAnsi="Calibri" w:cs="Calibri"/>
        </w:rPr>
      </w:pPr>
      <w:r w:rsidRPr="304D8496">
        <w:rPr>
          <w:rFonts w:ascii="Calibri" w:eastAsia="Calibri" w:hAnsi="Calibri" w:cs="Calibri"/>
        </w:rPr>
        <w:t xml:space="preserve">Download Status: Indicates whether the download was successful or failed </w:t>
      </w:r>
    </w:p>
    <w:p w14:paraId="32A8CC40" w14:textId="243BFB2D" w:rsidR="65242012" w:rsidRDefault="65242012" w:rsidP="304D8496">
      <w:pPr>
        <w:pStyle w:val="ListParagraph"/>
        <w:numPr>
          <w:ilvl w:val="1"/>
          <w:numId w:val="5"/>
        </w:numPr>
        <w:spacing w:after="0"/>
        <w:rPr>
          <w:rFonts w:ascii="Calibri" w:eastAsia="Calibri" w:hAnsi="Calibri" w:cs="Calibri"/>
        </w:rPr>
      </w:pPr>
      <w:r w:rsidRPr="304D8496">
        <w:rPr>
          <w:rFonts w:ascii="Calibri" w:eastAsia="Calibri" w:hAnsi="Calibri" w:cs="Calibri"/>
        </w:rPr>
        <w:t xml:space="preserve">Downloading </w:t>
      </w:r>
      <w:r w:rsidR="00E47A8D">
        <w:rPr>
          <w:rFonts w:ascii="Calibri" w:eastAsia="Calibri" w:hAnsi="Calibri" w:cs="Calibri"/>
        </w:rPr>
        <w:t xml:space="preserve">– </w:t>
      </w:r>
      <w:r w:rsidRPr="304D8496">
        <w:rPr>
          <w:rFonts w:ascii="Calibri" w:eastAsia="Calibri" w:hAnsi="Calibri" w:cs="Calibri"/>
        </w:rPr>
        <w:t>Data is currently being downloaded</w:t>
      </w:r>
    </w:p>
    <w:p w14:paraId="22E35449" w14:textId="25D787A4" w:rsidR="65242012" w:rsidRDefault="65242012" w:rsidP="304D8496">
      <w:pPr>
        <w:pStyle w:val="ListParagraph"/>
        <w:numPr>
          <w:ilvl w:val="1"/>
          <w:numId w:val="5"/>
        </w:numPr>
        <w:spacing w:after="0"/>
        <w:rPr>
          <w:rFonts w:ascii="Calibri" w:eastAsia="Calibri" w:hAnsi="Calibri" w:cs="Calibri"/>
        </w:rPr>
      </w:pPr>
      <w:r w:rsidRPr="304D8496">
        <w:rPr>
          <w:rFonts w:ascii="Calibri" w:eastAsia="Calibri" w:hAnsi="Calibri" w:cs="Calibri"/>
        </w:rPr>
        <w:t xml:space="preserve">Canceled </w:t>
      </w:r>
      <w:r w:rsidR="00E47A8D">
        <w:rPr>
          <w:rFonts w:ascii="Calibri" w:eastAsia="Calibri" w:hAnsi="Calibri" w:cs="Calibri"/>
        </w:rPr>
        <w:t xml:space="preserve">– </w:t>
      </w:r>
      <w:r w:rsidRPr="304D8496">
        <w:rPr>
          <w:rFonts w:ascii="Calibri" w:eastAsia="Calibri" w:hAnsi="Calibri" w:cs="Calibri"/>
        </w:rPr>
        <w:t>The user has canceled the download</w:t>
      </w:r>
    </w:p>
    <w:p w14:paraId="3FF1C23A" w14:textId="5A56534E" w:rsidR="65242012" w:rsidRDefault="65242012" w:rsidP="304D8496">
      <w:pPr>
        <w:pStyle w:val="ListParagraph"/>
        <w:numPr>
          <w:ilvl w:val="1"/>
          <w:numId w:val="5"/>
        </w:numPr>
        <w:spacing w:after="0"/>
        <w:rPr>
          <w:rFonts w:ascii="Calibri" w:eastAsia="Calibri" w:hAnsi="Calibri" w:cs="Calibri"/>
        </w:rPr>
      </w:pPr>
      <w:r w:rsidRPr="304D8496">
        <w:rPr>
          <w:rFonts w:ascii="Calibri" w:eastAsia="Calibri" w:hAnsi="Calibri" w:cs="Calibri"/>
        </w:rPr>
        <w:t xml:space="preserve">Failed </w:t>
      </w:r>
      <w:r w:rsidR="00E47A8D">
        <w:rPr>
          <w:rFonts w:ascii="Calibri" w:eastAsia="Calibri" w:hAnsi="Calibri" w:cs="Calibri"/>
        </w:rPr>
        <w:t xml:space="preserve">– </w:t>
      </w:r>
      <w:r w:rsidRPr="304D8496">
        <w:rPr>
          <w:rFonts w:ascii="Calibri" w:eastAsia="Calibri" w:hAnsi="Calibri" w:cs="Calibri"/>
        </w:rPr>
        <w:t xml:space="preserve">The download failed, </w:t>
      </w:r>
      <w:proofErr w:type="gramStart"/>
      <w:r w:rsidRPr="304D8496">
        <w:rPr>
          <w:rFonts w:ascii="Calibri" w:eastAsia="Calibri" w:hAnsi="Calibri" w:cs="Calibri"/>
        </w:rPr>
        <w:t>possibly due</w:t>
      </w:r>
      <w:proofErr w:type="gramEnd"/>
      <w:r w:rsidRPr="304D8496">
        <w:rPr>
          <w:rFonts w:ascii="Calibri" w:eastAsia="Calibri" w:hAnsi="Calibri" w:cs="Calibri"/>
        </w:rPr>
        <w:t xml:space="preserve"> to size or system limits</w:t>
      </w:r>
    </w:p>
    <w:p w14:paraId="280A1C63" w14:textId="53B60288" w:rsidR="65242012" w:rsidRDefault="65242012" w:rsidP="304D8496">
      <w:pPr>
        <w:pStyle w:val="ListParagraph"/>
        <w:numPr>
          <w:ilvl w:val="1"/>
          <w:numId w:val="5"/>
        </w:numPr>
        <w:spacing w:after="0"/>
        <w:rPr>
          <w:rFonts w:ascii="Calibri" w:eastAsia="Calibri" w:hAnsi="Calibri" w:cs="Calibri"/>
        </w:rPr>
      </w:pPr>
      <w:r w:rsidRPr="304D8496">
        <w:rPr>
          <w:rFonts w:ascii="Calibri" w:eastAsia="Calibri" w:hAnsi="Calibri" w:cs="Calibri"/>
        </w:rPr>
        <w:t xml:space="preserve">Completed </w:t>
      </w:r>
      <w:r w:rsidR="00E47A8D">
        <w:rPr>
          <w:rFonts w:ascii="Calibri" w:eastAsia="Calibri" w:hAnsi="Calibri" w:cs="Calibri"/>
        </w:rPr>
        <w:t xml:space="preserve">– </w:t>
      </w:r>
      <w:r w:rsidRPr="304D8496">
        <w:rPr>
          <w:rFonts w:ascii="Calibri" w:eastAsia="Calibri" w:hAnsi="Calibri" w:cs="Calibri"/>
        </w:rPr>
        <w:t>The data download was successful</w:t>
      </w:r>
    </w:p>
    <w:p w14:paraId="1B818EA2" w14:textId="27C661CA" w:rsidR="65242012" w:rsidRDefault="65242012" w:rsidP="304D8496">
      <w:pPr>
        <w:pStyle w:val="ListParagraph"/>
        <w:numPr>
          <w:ilvl w:val="1"/>
          <w:numId w:val="5"/>
        </w:numPr>
        <w:spacing w:after="0"/>
        <w:rPr>
          <w:rFonts w:ascii="Calibri" w:eastAsia="Calibri" w:hAnsi="Calibri" w:cs="Calibri"/>
        </w:rPr>
      </w:pPr>
      <w:r w:rsidRPr="304D8496">
        <w:rPr>
          <w:rFonts w:ascii="Calibri" w:eastAsia="Calibri" w:hAnsi="Calibri" w:cs="Calibri"/>
        </w:rPr>
        <w:t xml:space="preserve">Download again </w:t>
      </w:r>
      <w:r w:rsidR="00AE22E3">
        <w:rPr>
          <w:rFonts w:ascii="Calibri" w:eastAsia="Calibri" w:hAnsi="Calibri" w:cs="Calibri"/>
        </w:rPr>
        <w:t xml:space="preserve">– </w:t>
      </w:r>
      <w:r w:rsidRPr="304D8496">
        <w:rPr>
          <w:rFonts w:ascii="Calibri" w:eastAsia="Calibri" w:hAnsi="Calibri" w:cs="Calibri"/>
        </w:rPr>
        <w:t>This button appears if the download does not start within 10 seconds; click on it to restart the download</w:t>
      </w:r>
    </w:p>
    <w:p w14:paraId="6F9B57A6" w14:textId="1EC0C99A" w:rsidR="32453A6A" w:rsidRDefault="32453A6A" w:rsidP="00AE22E3">
      <w:pPr>
        <w:pStyle w:val="Heading3"/>
      </w:pPr>
      <w:bookmarkStart w:id="45" w:name="_Toc170376018"/>
      <w:r w:rsidRPr="304D8496">
        <w:t xml:space="preserve">What </w:t>
      </w:r>
      <w:r w:rsidR="00AE22E3">
        <w:t>C</w:t>
      </w:r>
      <w:r w:rsidRPr="304D8496">
        <w:t xml:space="preserve">an </w:t>
      </w:r>
      <w:r w:rsidR="00AE22E3">
        <w:t>B</w:t>
      </w:r>
      <w:r w:rsidRPr="304D8496">
        <w:t>e Downloaded</w:t>
      </w:r>
      <w:bookmarkEnd w:id="45"/>
    </w:p>
    <w:p w14:paraId="2131583B" w14:textId="2963E4D3" w:rsidR="1338E54D" w:rsidRDefault="3B0DA120" w:rsidP="1338E54D">
      <w:r>
        <w:t xml:space="preserve">Administrators can download </w:t>
      </w:r>
      <w:r w:rsidR="00AE22E3">
        <w:t>the following</w:t>
      </w:r>
      <w:r>
        <w:t>:</w:t>
      </w:r>
    </w:p>
    <w:p w14:paraId="1EB846DF" w14:textId="55C4E108" w:rsidR="3B0DA120" w:rsidRDefault="3B0DA120" w:rsidP="304D8496">
      <w:pPr>
        <w:pStyle w:val="ListParagraph"/>
        <w:numPr>
          <w:ilvl w:val="0"/>
          <w:numId w:val="5"/>
        </w:numPr>
        <w:spacing w:after="0"/>
        <w:rPr>
          <w:rFonts w:ascii="Calibri" w:eastAsia="Calibri" w:hAnsi="Calibri" w:cs="Calibri"/>
          <w:color w:val="000000"/>
        </w:rPr>
      </w:pPr>
      <w:r w:rsidRPr="00AE22E3">
        <w:rPr>
          <w:rFonts w:ascii="Calibri" w:eastAsia="Calibri" w:hAnsi="Calibri" w:cs="Calibri"/>
          <w:b/>
          <w:bCs/>
          <w:color w:val="000000"/>
        </w:rPr>
        <w:t>ECC Messages</w:t>
      </w:r>
      <w:r w:rsidR="00AE22E3">
        <w:rPr>
          <w:rFonts w:ascii="Calibri" w:eastAsia="Calibri" w:hAnsi="Calibri" w:cs="Calibri"/>
          <w:b/>
          <w:bCs/>
          <w:color w:val="000000"/>
        </w:rPr>
        <w:t xml:space="preserve"> </w:t>
      </w:r>
      <w:r w:rsidR="00AE22E3">
        <w:rPr>
          <w:rFonts w:ascii="Calibri" w:eastAsia="Calibri" w:hAnsi="Calibri" w:cs="Calibri"/>
          <w:color w:val="000000"/>
        </w:rPr>
        <w:t xml:space="preserve">– </w:t>
      </w:r>
      <w:r w:rsidRPr="304D8496">
        <w:rPr>
          <w:rFonts w:ascii="Calibri" w:eastAsia="Calibri" w:hAnsi="Calibri" w:cs="Calibri"/>
          <w:color w:val="000000"/>
        </w:rPr>
        <w:t>by</w:t>
      </w:r>
      <w:r w:rsidR="00AE22E3">
        <w:rPr>
          <w:rFonts w:ascii="Calibri" w:eastAsia="Calibri" w:hAnsi="Calibri" w:cs="Calibri"/>
          <w:color w:val="000000"/>
        </w:rPr>
        <w:t xml:space="preserve"> </w:t>
      </w:r>
      <w:r w:rsidRPr="304D8496">
        <w:rPr>
          <w:rFonts w:ascii="Calibri" w:eastAsia="Calibri" w:hAnsi="Calibri" w:cs="Calibri"/>
          <w:color w:val="000000"/>
        </w:rPr>
        <w:t>select</w:t>
      </w:r>
      <w:r w:rsidR="00AE22E3">
        <w:rPr>
          <w:rFonts w:ascii="Calibri" w:eastAsia="Calibri" w:hAnsi="Calibri" w:cs="Calibri"/>
          <w:color w:val="000000"/>
        </w:rPr>
        <w:t>ing</w:t>
      </w:r>
      <w:r w:rsidRPr="304D8496">
        <w:rPr>
          <w:rFonts w:ascii="Calibri" w:eastAsia="Calibri" w:hAnsi="Calibri" w:cs="Calibri"/>
          <w:color w:val="000000"/>
        </w:rPr>
        <w:t xml:space="preserve"> the ECC </w:t>
      </w:r>
      <w:r w:rsidR="00AE22E3">
        <w:rPr>
          <w:rFonts w:ascii="Calibri" w:eastAsia="Calibri" w:hAnsi="Calibri" w:cs="Calibri"/>
          <w:color w:val="000000"/>
        </w:rPr>
        <w:t>for which a conversation exists</w:t>
      </w:r>
      <w:r w:rsidRPr="304D8496">
        <w:rPr>
          <w:rFonts w:ascii="Calibri" w:eastAsia="Calibri" w:hAnsi="Calibri" w:cs="Calibri"/>
          <w:color w:val="000000"/>
        </w:rPr>
        <w:t xml:space="preserve"> from the alphabetical list </w:t>
      </w:r>
    </w:p>
    <w:p w14:paraId="7F97B48B" w14:textId="495ACB8E" w:rsidR="3B0DA120" w:rsidRDefault="3B0DA120" w:rsidP="304D8496">
      <w:pPr>
        <w:pStyle w:val="ListParagraph"/>
        <w:numPr>
          <w:ilvl w:val="0"/>
          <w:numId w:val="5"/>
        </w:numPr>
        <w:spacing w:after="0"/>
        <w:rPr>
          <w:rFonts w:ascii="Calibri" w:eastAsia="Calibri" w:hAnsi="Calibri" w:cs="Calibri"/>
          <w:color w:val="000000"/>
        </w:rPr>
      </w:pPr>
      <w:r w:rsidRPr="00AE22E3">
        <w:rPr>
          <w:rFonts w:ascii="Calibri" w:eastAsia="Calibri" w:hAnsi="Calibri" w:cs="Calibri"/>
          <w:b/>
          <w:bCs/>
          <w:color w:val="000000"/>
        </w:rPr>
        <w:t>RapidVideo</w:t>
      </w:r>
      <w:r w:rsidR="00AE22E3">
        <w:rPr>
          <w:rFonts w:ascii="Calibri" w:eastAsia="Calibri" w:hAnsi="Calibri" w:cs="Calibri"/>
          <w:color w:val="000000"/>
        </w:rPr>
        <w:t xml:space="preserve"> –</w:t>
      </w:r>
      <w:r w:rsidR="00AE22E3">
        <w:rPr>
          <w:rFonts w:ascii="Calibri" w:eastAsia="Calibri" w:hAnsi="Calibri" w:cs="Calibri"/>
          <w:b/>
          <w:bCs/>
          <w:color w:val="000000"/>
        </w:rPr>
        <w:t xml:space="preserve"> </w:t>
      </w:r>
      <w:r w:rsidRPr="304D8496">
        <w:rPr>
          <w:rFonts w:ascii="Calibri" w:eastAsia="Calibri" w:hAnsi="Calibri" w:cs="Calibri"/>
          <w:color w:val="000000"/>
        </w:rPr>
        <w:t>by selecting the agent position and/or enter</w:t>
      </w:r>
      <w:r w:rsidR="1B8DF377" w:rsidRPr="304D8496">
        <w:rPr>
          <w:rFonts w:ascii="Calibri" w:eastAsia="Calibri" w:hAnsi="Calibri" w:cs="Calibri"/>
          <w:color w:val="000000"/>
        </w:rPr>
        <w:t>ing</w:t>
      </w:r>
      <w:r w:rsidRPr="304D8496">
        <w:rPr>
          <w:rFonts w:ascii="Calibri" w:eastAsia="Calibri" w:hAnsi="Calibri" w:cs="Calibri"/>
          <w:color w:val="000000"/>
        </w:rPr>
        <w:t xml:space="preserve"> the phone number</w:t>
      </w:r>
    </w:p>
    <w:p w14:paraId="19F085B1" w14:textId="77777777" w:rsidR="00AE22E3" w:rsidRDefault="00AE22E3" w:rsidP="304D8496">
      <w:pPr>
        <w:spacing w:after="0"/>
        <w:rPr>
          <w:rFonts w:ascii="Calibri" w:eastAsia="Calibri" w:hAnsi="Calibri" w:cs="Calibri"/>
          <w:color w:val="000000"/>
        </w:rPr>
      </w:pPr>
    </w:p>
    <w:p w14:paraId="79A901F2" w14:textId="3D5CB635" w:rsidR="665640E6" w:rsidRDefault="665640E6" w:rsidP="304D8496">
      <w:pPr>
        <w:spacing w:after="0"/>
        <w:rPr>
          <w:rFonts w:ascii="Calibri" w:eastAsia="Calibri" w:hAnsi="Calibri" w:cs="Calibri"/>
        </w:rPr>
      </w:pPr>
      <w:r w:rsidRPr="304D8496">
        <w:rPr>
          <w:rFonts w:ascii="Calibri" w:eastAsia="Calibri" w:hAnsi="Calibri" w:cs="Calibri"/>
          <w:color w:val="000000"/>
        </w:rPr>
        <w:t>A date and time range must be defined</w:t>
      </w:r>
      <w:r w:rsidR="00AE22E3">
        <w:rPr>
          <w:rFonts w:ascii="Calibri" w:eastAsia="Calibri" w:hAnsi="Calibri" w:cs="Calibri"/>
          <w:color w:val="000000"/>
        </w:rPr>
        <w:t>; b</w:t>
      </w:r>
      <w:r w:rsidR="39F2ADC7" w:rsidRPr="304D8496">
        <w:rPr>
          <w:rFonts w:ascii="Calibri" w:eastAsia="Calibri" w:hAnsi="Calibri" w:cs="Calibri"/>
          <w:color w:val="000000"/>
        </w:rPr>
        <w:t xml:space="preserve">y default, the date and time will be set to 7 days in the past. </w:t>
      </w:r>
    </w:p>
    <w:p w14:paraId="23BEE8A1" w14:textId="65DB8571" w:rsidR="304D8496" w:rsidRDefault="304D8496" w:rsidP="304D8496">
      <w:pPr>
        <w:spacing w:after="0"/>
        <w:rPr>
          <w:rFonts w:ascii="Calibri" w:eastAsia="Calibri" w:hAnsi="Calibri" w:cs="Calibri"/>
          <w:b/>
          <w:bCs/>
          <w:color w:val="000000"/>
        </w:rPr>
      </w:pPr>
    </w:p>
    <w:p w14:paraId="34907BBC" w14:textId="4F3973BA" w:rsidR="665640E6" w:rsidRDefault="665640E6" w:rsidP="304D8496">
      <w:pPr>
        <w:spacing w:after="0"/>
        <w:rPr>
          <w:rFonts w:ascii="Calibri" w:eastAsia="Calibri" w:hAnsi="Calibri" w:cs="Calibri"/>
        </w:rPr>
      </w:pPr>
      <w:r w:rsidRPr="304D8496">
        <w:rPr>
          <w:rFonts w:ascii="Calibri" w:eastAsia="Calibri" w:hAnsi="Calibri" w:cs="Calibri"/>
          <w:b/>
          <w:bCs/>
          <w:i/>
          <w:iCs/>
          <w:color w:val="000000"/>
        </w:rPr>
        <w:t>Note</w:t>
      </w:r>
      <w:r w:rsidRPr="304D8496">
        <w:rPr>
          <w:rFonts w:ascii="Calibri" w:eastAsia="Calibri" w:hAnsi="Calibri" w:cs="Calibri"/>
          <w:color w:val="000000"/>
        </w:rPr>
        <w:t>: Users cannot choose a date range exceeding 7 days, and the system limits the selection to the past 365 days.</w:t>
      </w:r>
    </w:p>
    <w:p w14:paraId="048745C6" w14:textId="77777777" w:rsidR="00AE22E3" w:rsidRDefault="00AE22E3" w:rsidP="00AE22E3">
      <w:pPr>
        <w:spacing w:after="0"/>
      </w:pPr>
    </w:p>
    <w:p w14:paraId="5FFEC08D" w14:textId="54292F41" w:rsidR="1301E7C6" w:rsidRDefault="1301E7C6" w:rsidP="304D8496">
      <w:r>
        <w:t xml:space="preserve">If the data is downloaded successfully, a zip file will be downloaded </w:t>
      </w:r>
      <w:r w:rsidR="00AE22E3">
        <w:t xml:space="preserve">on the local computer </w:t>
      </w:r>
      <w:r>
        <w:t>of the requester</w:t>
      </w:r>
      <w:r w:rsidR="7BEC0C94">
        <w:t>. ECC Messages will be downloaded in a PDF format. R</w:t>
      </w:r>
      <w:r w:rsidR="16678E41">
        <w:t>apidVideo will be downloaded as an MP4</w:t>
      </w:r>
      <w:r w:rsidR="00AE22E3">
        <w:t xml:space="preserve"> file.</w:t>
      </w:r>
    </w:p>
    <w:p w14:paraId="039E6F4B" w14:textId="1E21A866" w:rsidR="77CFCCD5" w:rsidRDefault="77CFCCD5" w:rsidP="304D8496">
      <w:r>
        <w:rPr>
          <w:noProof/>
        </w:rPr>
        <w:drawing>
          <wp:inline distT="0" distB="0" distL="0" distR="0" wp14:anchorId="33C5CC87" wp14:editId="253D9838">
            <wp:extent cx="3062471" cy="3703453"/>
            <wp:effectExtent l="0" t="0" r="0" b="0"/>
            <wp:docPr id="106917074" name="Picture 106917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extLst>
                        <a:ext uri="{28A0092B-C50C-407E-A947-70E740481C1C}">
                          <a14:useLocalDpi xmlns:a14="http://schemas.microsoft.com/office/drawing/2010/main" val="0"/>
                        </a:ext>
                      </a:extLst>
                    </a:blip>
                    <a:stretch>
                      <a:fillRect/>
                    </a:stretch>
                  </pic:blipFill>
                  <pic:spPr>
                    <a:xfrm>
                      <a:off x="0" y="0"/>
                      <a:ext cx="3062471" cy="3703453"/>
                    </a:xfrm>
                    <a:prstGeom prst="rect">
                      <a:avLst/>
                    </a:prstGeom>
                  </pic:spPr>
                </pic:pic>
              </a:graphicData>
            </a:graphic>
          </wp:inline>
        </w:drawing>
      </w:r>
    </w:p>
    <w:p w14:paraId="787BFC6A" w14:textId="15EE8CB5" w:rsidR="042A9466" w:rsidRDefault="042A9466" w:rsidP="304D8496">
      <w:pPr>
        <w:pStyle w:val="Heading1"/>
      </w:pPr>
      <w:bookmarkStart w:id="46" w:name="_Toc170376019"/>
      <w:r>
        <w:t>Critical Incident Boards (CIBs)</w:t>
      </w:r>
      <w:bookmarkEnd w:id="46"/>
    </w:p>
    <w:p w14:paraId="047EEEA3" w14:textId="459687B1" w:rsidR="00F3597D" w:rsidRDefault="47A94570" w:rsidP="304D8496">
      <w:pPr>
        <w:rPr>
          <w:rFonts w:ascii="Calibri" w:eastAsia="Calibri" w:hAnsi="Calibri" w:cs="Calibri"/>
        </w:rPr>
      </w:pPr>
      <w:r w:rsidRPr="304D8496">
        <w:rPr>
          <w:rFonts w:ascii="Calibri" w:eastAsia="Calibri" w:hAnsi="Calibri" w:cs="Calibri"/>
        </w:rPr>
        <w:t>Radius Critical Incident Board</w:t>
      </w:r>
      <w:r w:rsidR="00E0547B">
        <w:rPr>
          <w:rFonts w:ascii="Calibri" w:eastAsia="Calibri" w:hAnsi="Calibri" w:cs="Calibri"/>
        </w:rPr>
        <w:t>s</w:t>
      </w:r>
      <w:r w:rsidRPr="304D8496">
        <w:rPr>
          <w:rFonts w:ascii="Calibri" w:eastAsia="Calibri" w:hAnsi="Calibri" w:cs="Calibri"/>
        </w:rPr>
        <w:t xml:space="preserve"> (CIB) provide a centralized visual of media streams from CCTV cameras and RapidVideo to facilitate streamlined decision-making, rapid responses, and improved coordination during critical situations or planned events </w:t>
      </w:r>
      <w:r w:rsidR="00E0547B">
        <w:rPr>
          <w:rFonts w:ascii="Calibri" w:eastAsia="Calibri" w:hAnsi="Calibri" w:cs="Calibri"/>
        </w:rPr>
        <w:t xml:space="preserve">(e.g., festivals, sporting events, protests, </w:t>
      </w:r>
      <w:proofErr w:type="gramStart"/>
      <w:r w:rsidR="00E0547B">
        <w:rPr>
          <w:rFonts w:ascii="Calibri" w:eastAsia="Calibri" w:hAnsi="Calibri" w:cs="Calibri"/>
        </w:rPr>
        <w:t>etc.</w:t>
      </w:r>
      <w:proofErr w:type="gramEnd"/>
      <w:r w:rsidR="00E0547B">
        <w:rPr>
          <w:rFonts w:ascii="Calibri" w:eastAsia="Calibri" w:hAnsi="Calibri" w:cs="Calibri"/>
        </w:rPr>
        <w:t>)</w:t>
      </w:r>
      <w:r w:rsidRPr="304D8496">
        <w:rPr>
          <w:rFonts w:ascii="Calibri" w:eastAsia="Calibri" w:hAnsi="Calibri" w:cs="Calibri"/>
        </w:rPr>
        <w:t xml:space="preserve">. A </w:t>
      </w:r>
      <w:r w:rsidR="00E0547B">
        <w:rPr>
          <w:rFonts w:ascii="Calibri" w:eastAsia="Calibri" w:hAnsi="Calibri" w:cs="Calibri"/>
        </w:rPr>
        <w:t>CIB</w:t>
      </w:r>
      <w:r w:rsidRPr="304D8496">
        <w:rPr>
          <w:rFonts w:ascii="Calibri" w:eastAsia="Calibri" w:hAnsi="Calibri" w:cs="Calibri"/>
        </w:rPr>
        <w:t xml:space="preserve"> displays real-time, live media streams automatically with </w:t>
      </w:r>
      <w:r w:rsidR="00E0547B">
        <w:rPr>
          <w:rFonts w:ascii="Calibri" w:eastAsia="Calibri" w:hAnsi="Calibri" w:cs="Calibri"/>
        </w:rPr>
        <w:t>a pre-defined</w:t>
      </w:r>
      <w:r w:rsidRPr="304D8496">
        <w:rPr>
          <w:rFonts w:ascii="Calibri" w:eastAsia="Calibri" w:hAnsi="Calibri" w:cs="Calibri"/>
        </w:rPr>
        <w:t xml:space="preserve"> geofence area.</w:t>
      </w:r>
    </w:p>
    <w:p w14:paraId="5104B886" w14:textId="6842455E" w:rsidR="00F3597D" w:rsidRPr="00173B6D" w:rsidRDefault="00F3597D" w:rsidP="304D8496">
      <w:pPr>
        <w:rPr>
          <w:rFonts w:ascii="Calibri" w:eastAsia="Calibri" w:hAnsi="Calibri" w:cs="Calibri"/>
          <w:b/>
          <w:bCs/>
        </w:rPr>
      </w:pPr>
      <w:r w:rsidRPr="00173B6D">
        <w:rPr>
          <w:rFonts w:ascii="Calibri" w:eastAsia="Calibri" w:hAnsi="Calibri" w:cs="Calibri"/>
          <w:b/>
          <w:bCs/>
        </w:rPr>
        <w:t xml:space="preserve">CIBs are visible to any Telecommunicator for which the </w:t>
      </w:r>
      <w:r w:rsidR="00E15C34">
        <w:rPr>
          <w:rFonts w:ascii="Calibri" w:eastAsia="Calibri" w:hAnsi="Calibri" w:cs="Calibri"/>
          <w:b/>
          <w:bCs/>
        </w:rPr>
        <w:t>‘</w:t>
      </w:r>
      <w:r w:rsidR="00412561" w:rsidRPr="00173B6D">
        <w:rPr>
          <w:rFonts w:ascii="Calibri" w:eastAsia="Calibri" w:hAnsi="Calibri" w:cs="Calibri"/>
          <w:b/>
          <w:bCs/>
        </w:rPr>
        <w:t>ViewCriticalIncidentBoards</w:t>
      </w:r>
      <w:r w:rsidR="00E15C34">
        <w:rPr>
          <w:rFonts w:ascii="Calibri" w:eastAsia="Calibri" w:hAnsi="Calibri" w:cs="Calibri"/>
          <w:b/>
          <w:bCs/>
        </w:rPr>
        <w:t>’</w:t>
      </w:r>
      <w:r w:rsidR="00412561" w:rsidRPr="00173B6D">
        <w:rPr>
          <w:rFonts w:ascii="Calibri" w:eastAsia="Calibri" w:hAnsi="Calibri" w:cs="Calibri"/>
          <w:b/>
          <w:bCs/>
        </w:rPr>
        <w:t xml:space="preserve"> permission is assigned. </w:t>
      </w:r>
      <w:r w:rsidR="000A0A19" w:rsidRPr="00173B6D">
        <w:rPr>
          <w:rFonts w:ascii="Calibri" w:eastAsia="Calibri" w:hAnsi="Calibri" w:cs="Calibri"/>
          <w:b/>
          <w:bCs/>
        </w:rPr>
        <w:t>The following individuals may create CIBs in Radius:</w:t>
      </w:r>
    </w:p>
    <w:p w14:paraId="0F265A67" w14:textId="3DE921E5" w:rsidR="000A0A19" w:rsidRPr="00E15C34" w:rsidRDefault="000A0A19" w:rsidP="000A0A19">
      <w:pPr>
        <w:pStyle w:val="ListParagraph"/>
        <w:numPr>
          <w:ilvl w:val="0"/>
          <w:numId w:val="20"/>
        </w:numPr>
        <w:rPr>
          <w:rFonts w:ascii="Calibri" w:eastAsia="Calibri" w:hAnsi="Calibri" w:cs="Calibri"/>
          <w:b/>
          <w:bCs/>
          <w:highlight w:val="yellow"/>
        </w:rPr>
      </w:pPr>
      <w:r w:rsidRPr="00E15C34">
        <w:rPr>
          <w:rFonts w:ascii="Calibri" w:eastAsia="Calibri" w:hAnsi="Calibri" w:cs="Calibri"/>
          <w:b/>
          <w:bCs/>
          <w:highlight w:val="yellow"/>
        </w:rPr>
        <w:t>&lt;ADD USER TYPES&gt; (</w:t>
      </w:r>
      <w:proofErr w:type="gramStart"/>
      <w:r w:rsidRPr="00E15C34">
        <w:rPr>
          <w:rFonts w:ascii="Calibri" w:eastAsia="Calibri" w:hAnsi="Calibri" w:cs="Calibri"/>
          <w:b/>
          <w:bCs/>
          <w:highlight w:val="yellow"/>
        </w:rPr>
        <w:t>e.g.</w:t>
      </w:r>
      <w:proofErr w:type="gramEnd"/>
      <w:r w:rsidRPr="00E15C34">
        <w:rPr>
          <w:rFonts w:ascii="Calibri" w:eastAsia="Calibri" w:hAnsi="Calibri" w:cs="Calibri"/>
          <w:b/>
          <w:bCs/>
          <w:highlight w:val="yellow"/>
        </w:rPr>
        <w:t xml:space="preserve"> Supervisor)</w:t>
      </w:r>
    </w:p>
    <w:p w14:paraId="53A73054" w14:textId="7E4B921C" w:rsidR="000A0A19" w:rsidRPr="00173B6D" w:rsidRDefault="000A0A19" w:rsidP="000A0A19">
      <w:pPr>
        <w:rPr>
          <w:rFonts w:ascii="Calibri" w:eastAsia="Calibri" w:hAnsi="Calibri" w:cs="Calibri"/>
          <w:b/>
          <w:bCs/>
        </w:rPr>
      </w:pPr>
      <w:r w:rsidRPr="00173B6D">
        <w:rPr>
          <w:rFonts w:ascii="Calibri" w:eastAsia="Calibri" w:hAnsi="Calibri" w:cs="Calibri"/>
          <w:b/>
          <w:bCs/>
        </w:rPr>
        <w:t>Whenever a CIB is created, the user creating the CIB must provide notification to on-shift telecommunicators that</w:t>
      </w:r>
      <w:r w:rsidR="00173B6D">
        <w:rPr>
          <w:rFonts w:ascii="Calibri" w:eastAsia="Calibri" w:hAnsi="Calibri" w:cs="Calibri"/>
          <w:b/>
          <w:bCs/>
        </w:rPr>
        <w:t xml:space="preserve"> a new CIB has been activated for use.</w:t>
      </w:r>
    </w:p>
    <w:p w14:paraId="1083DE2E" w14:textId="01E93046" w:rsidR="000A0A19" w:rsidRPr="00173B6D" w:rsidRDefault="000A0A19" w:rsidP="000A0A19">
      <w:pPr>
        <w:rPr>
          <w:rFonts w:ascii="Calibri" w:eastAsia="Calibri" w:hAnsi="Calibri" w:cs="Calibri"/>
          <w:b/>
          <w:bCs/>
        </w:rPr>
      </w:pPr>
      <w:r w:rsidRPr="00173B6D">
        <w:rPr>
          <w:rFonts w:ascii="Calibri" w:eastAsia="Calibri" w:hAnsi="Calibri" w:cs="Calibri"/>
          <w:b/>
          <w:bCs/>
        </w:rPr>
        <w:t>At shift change, the Supervisor</w:t>
      </w:r>
      <w:r w:rsidR="00173B6D" w:rsidRPr="00173B6D">
        <w:rPr>
          <w:rFonts w:ascii="Calibri" w:eastAsia="Calibri" w:hAnsi="Calibri" w:cs="Calibri"/>
          <w:b/>
          <w:bCs/>
        </w:rPr>
        <w:t xml:space="preserve"> must </w:t>
      </w:r>
      <w:r w:rsidR="00E15C34">
        <w:rPr>
          <w:rFonts w:ascii="Calibri" w:eastAsia="Calibri" w:hAnsi="Calibri" w:cs="Calibri"/>
          <w:b/>
          <w:bCs/>
        </w:rPr>
        <w:t>provide briefing to the Supervisor coming on shift related to any active CIBs in Radius.</w:t>
      </w:r>
    </w:p>
    <w:p w14:paraId="2A739261" w14:textId="3044E577" w:rsidR="5625FA33" w:rsidRDefault="5625FA33" w:rsidP="304D8496">
      <w:pPr>
        <w:rPr>
          <w:rFonts w:ascii="Calibri" w:eastAsia="Calibri" w:hAnsi="Calibri" w:cs="Calibri"/>
        </w:rPr>
      </w:pPr>
      <w:r>
        <w:rPr>
          <w:noProof/>
        </w:rPr>
        <w:lastRenderedPageBreak/>
        <w:drawing>
          <wp:inline distT="0" distB="0" distL="0" distR="0" wp14:anchorId="1D06B283" wp14:editId="358A0130">
            <wp:extent cx="5943600" cy="2209800"/>
            <wp:effectExtent l="0" t="0" r="0" b="0"/>
            <wp:docPr id="118585698" name="Picture 118585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extLst>
                        <a:ext uri="{28A0092B-C50C-407E-A947-70E740481C1C}">
                          <a14:useLocalDpi xmlns:a14="http://schemas.microsoft.com/office/drawing/2010/main" val="0"/>
                        </a:ext>
                      </a:extLst>
                    </a:blip>
                    <a:stretch>
                      <a:fillRect/>
                    </a:stretch>
                  </pic:blipFill>
                  <pic:spPr>
                    <a:xfrm>
                      <a:off x="0" y="0"/>
                      <a:ext cx="5943600" cy="2209800"/>
                    </a:xfrm>
                    <a:prstGeom prst="rect">
                      <a:avLst/>
                    </a:prstGeom>
                  </pic:spPr>
                </pic:pic>
              </a:graphicData>
            </a:graphic>
          </wp:inline>
        </w:drawing>
      </w:r>
    </w:p>
    <w:p w14:paraId="41EB44BE" w14:textId="28D34EF0" w:rsidR="26F2B6CD" w:rsidRDefault="26F2B6CD" w:rsidP="304D8496">
      <w:pPr>
        <w:rPr>
          <w:rFonts w:ascii="Calibri" w:eastAsia="Calibri" w:hAnsi="Calibri" w:cs="Calibri"/>
        </w:rPr>
      </w:pPr>
      <w:r w:rsidRPr="304D8496">
        <w:rPr>
          <w:rFonts w:ascii="Calibri" w:eastAsia="Calibri" w:hAnsi="Calibri" w:cs="Calibri"/>
          <w:b/>
          <w:bCs/>
          <w:i/>
          <w:iCs/>
        </w:rPr>
        <w:t>Note</w:t>
      </w:r>
      <w:r w:rsidRPr="304D8496">
        <w:rPr>
          <w:rFonts w:ascii="Calibri" w:eastAsia="Calibri" w:hAnsi="Calibri" w:cs="Calibri"/>
        </w:rPr>
        <w:t xml:space="preserve">: RapidVideo </w:t>
      </w:r>
      <w:r w:rsidR="00A8019A">
        <w:rPr>
          <w:rFonts w:ascii="Calibri" w:eastAsia="Calibri" w:hAnsi="Calibri" w:cs="Calibri"/>
        </w:rPr>
        <w:t>within a</w:t>
      </w:r>
      <w:r w:rsidRPr="304D8496">
        <w:rPr>
          <w:rFonts w:ascii="Calibri" w:eastAsia="Calibri" w:hAnsi="Calibri" w:cs="Calibri"/>
        </w:rPr>
        <w:t xml:space="preserve"> </w:t>
      </w:r>
      <w:r w:rsidR="007B5C22">
        <w:rPr>
          <w:rFonts w:ascii="Calibri" w:eastAsia="Calibri" w:hAnsi="Calibri" w:cs="Calibri"/>
        </w:rPr>
        <w:t>CIB</w:t>
      </w:r>
      <w:r w:rsidRPr="304D8496">
        <w:rPr>
          <w:rFonts w:ascii="Calibri" w:eastAsia="Calibri" w:hAnsi="Calibri" w:cs="Calibri"/>
        </w:rPr>
        <w:t xml:space="preserve"> will have the same capabilities as configured by the ECC</w:t>
      </w:r>
      <w:r w:rsidR="0014033A">
        <w:rPr>
          <w:rFonts w:ascii="Calibri" w:eastAsia="Calibri" w:hAnsi="Calibri" w:cs="Calibri"/>
        </w:rPr>
        <w:t xml:space="preserve"> for Radius </w:t>
      </w:r>
      <w:proofErr w:type="gramStart"/>
      <w:r w:rsidR="0014033A">
        <w:rPr>
          <w:rFonts w:ascii="Calibri" w:eastAsia="Calibri" w:hAnsi="Calibri" w:cs="Calibri"/>
        </w:rPr>
        <w:t>general use</w:t>
      </w:r>
      <w:proofErr w:type="gramEnd"/>
      <w:r w:rsidRPr="304D8496">
        <w:rPr>
          <w:rFonts w:ascii="Calibri" w:eastAsia="Calibri" w:hAnsi="Calibri" w:cs="Calibri"/>
        </w:rPr>
        <w:t xml:space="preserve">, such as </w:t>
      </w:r>
      <w:r w:rsidR="007B5C22">
        <w:rPr>
          <w:rFonts w:ascii="Calibri" w:eastAsia="Calibri" w:hAnsi="Calibri" w:cs="Calibri"/>
        </w:rPr>
        <w:t>B</w:t>
      </w:r>
      <w:r w:rsidRPr="304D8496">
        <w:rPr>
          <w:rFonts w:ascii="Calibri" w:eastAsia="Calibri" w:hAnsi="Calibri" w:cs="Calibri"/>
        </w:rPr>
        <w:t>lur</w:t>
      </w:r>
      <w:r w:rsidR="007B5C22">
        <w:rPr>
          <w:rFonts w:ascii="Calibri" w:eastAsia="Calibri" w:hAnsi="Calibri" w:cs="Calibri"/>
        </w:rPr>
        <w:t>ring</w:t>
      </w:r>
      <w:r w:rsidRPr="304D8496">
        <w:rPr>
          <w:rFonts w:ascii="Calibri" w:eastAsia="Calibri" w:hAnsi="Calibri" w:cs="Calibri"/>
        </w:rPr>
        <w:t>. If the caller stops streaming</w:t>
      </w:r>
      <w:r w:rsidR="007B5C22">
        <w:rPr>
          <w:rFonts w:ascii="Calibri" w:eastAsia="Calibri" w:hAnsi="Calibri" w:cs="Calibri"/>
        </w:rPr>
        <w:t xml:space="preserve"> their video</w:t>
      </w:r>
      <w:r w:rsidRPr="304D8496">
        <w:rPr>
          <w:rFonts w:ascii="Calibri" w:eastAsia="Calibri" w:hAnsi="Calibri" w:cs="Calibri"/>
        </w:rPr>
        <w:t>, the feed will freeze until the Telecommunicator ends the session which will remove it from the CIB.</w:t>
      </w:r>
    </w:p>
    <w:p w14:paraId="390626C9" w14:textId="04E731B0" w:rsidR="006271A9" w:rsidRDefault="006271A9" w:rsidP="304D8496">
      <w:pPr>
        <w:rPr>
          <w:rFonts w:ascii="Calibri" w:eastAsia="Calibri" w:hAnsi="Calibri" w:cs="Calibri"/>
        </w:rPr>
      </w:pPr>
      <w:r>
        <w:rPr>
          <w:rFonts w:ascii="Calibri" w:eastAsia="Calibri" w:hAnsi="Calibri" w:cs="Calibri"/>
          <w:noProof/>
        </w:rPr>
        <w:drawing>
          <wp:inline distT="0" distB="0" distL="0" distR="0" wp14:anchorId="4FA72AA2" wp14:editId="6EB17545">
            <wp:extent cx="5267325" cy="2611715"/>
            <wp:effectExtent l="0" t="0" r="0" b="0"/>
            <wp:docPr id="11213301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268537" cy="2612316"/>
                    </a:xfrm>
                    <a:prstGeom prst="rect">
                      <a:avLst/>
                    </a:prstGeom>
                    <a:noFill/>
                  </pic:spPr>
                </pic:pic>
              </a:graphicData>
            </a:graphic>
          </wp:inline>
        </w:drawing>
      </w:r>
    </w:p>
    <w:p w14:paraId="18630A66" w14:textId="6DEF0049" w:rsidR="5F79828B" w:rsidRDefault="5F79828B" w:rsidP="304D8496">
      <w:r>
        <w:t xml:space="preserve">CIBs are created as a </w:t>
      </w:r>
      <w:r w:rsidR="51B63ECE">
        <w:t>g</w:t>
      </w:r>
      <w:r>
        <w:t>eofence on the map.</w:t>
      </w:r>
      <w:r w:rsidR="773C00DD">
        <w:t xml:space="preserve"> </w:t>
      </w:r>
      <w:r w:rsidR="76A428AE">
        <w:t xml:space="preserve">A </w:t>
      </w:r>
      <w:r w:rsidR="76A428AE" w:rsidRPr="304D8496">
        <w:rPr>
          <w:rFonts w:ascii="Calibri" w:eastAsia="Calibri" w:hAnsi="Calibri" w:cs="Calibri"/>
        </w:rPr>
        <w:t xml:space="preserve">Map Layer must be selected to see the geofence displayed on the Radius Map for the </w:t>
      </w:r>
      <w:r w:rsidR="5DD2B99A" w:rsidRPr="304D8496">
        <w:rPr>
          <w:rFonts w:ascii="Calibri" w:eastAsia="Calibri" w:hAnsi="Calibri" w:cs="Calibri"/>
        </w:rPr>
        <w:t>coverage</w:t>
      </w:r>
      <w:r w:rsidR="76A428AE" w:rsidRPr="304D8496">
        <w:rPr>
          <w:rFonts w:ascii="Calibri" w:eastAsia="Calibri" w:hAnsi="Calibri" w:cs="Calibri"/>
        </w:rPr>
        <w:t xml:space="preserve"> area. Without enabling the layer, a Critical Incident Board map pin will indicate the location, but not show the geofenced area of CIB coverage.</w:t>
      </w:r>
      <w:r w:rsidR="773C00DD">
        <w:t xml:space="preserve"> </w:t>
      </w:r>
    </w:p>
    <w:p w14:paraId="156B0C51" w14:textId="571435CB" w:rsidR="6E7D3BFC" w:rsidRDefault="6E7D3BFC" w:rsidP="304D8496">
      <w:r>
        <w:rPr>
          <w:noProof/>
        </w:rPr>
        <w:drawing>
          <wp:inline distT="0" distB="0" distL="0" distR="0" wp14:anchorId="20D544EE" wp14:editId="78E91DC0">
            <wp:extent cx="5943600" cy="3552825"/>
            <wp:effectExtent l="0" t="0" r="0" b="0"/>
            <wp:docPr id="2040274294" name="Picture 2040274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extLst>
                        <a:ext uri="{28A0092B-C50C-407E-A947-70E740481C1C}">
                          <a14:useLocalDpi xmlns:a14="http://schemas.microsoft.com/office/drawing/2010/main" val="0"/>
                        </a:ext>
                      </a:extLst>
                    </a:blip>
                    <a:stretch>
                      <a:fillRect/>
                    </a:stretch>
                  </pic:blipFill>
                  <pic:spPr>
                    <a:xfrm>
                      <a:off x="0" y="0"/>
                      <a:ext cx="5943600" cy="3552825"/>
                    </a:xfrm>
                    <a:prstGeom prst="rect">
                      <a:avLst/>
                    </a:prstGeom>
                  </pic:spPr>
                </pic:pic>
              </a:graphicData>
            </a:graphic>
          </wp:inline>
        </w:drawing>
      </w:r>
    </w:p>
    <w:p w14:paraId="6CD8E5C9" w14:textId="77777777" w:rsidR="00D951C8" w:rsidRDefault="00D951C8">
      <w:pPr>
        <w:spacing w:after="0" w:line="240" w:lineRule="auto"/>
        <w:rPr>
          <w:rFonts w:asciiTheme="majorHAnsi" w:eastAsiaTheme="majorEastAsia" w:hAnsiTheme="majorHAnsi" w:cstheme="majorBidi"/>
          <w:color w:val="2F465D" w:themeColor="accent1"/>
          <w:sz w:val="32"/>
          <w:szCs w:val="32"/>
        </w:rPr>
      </w:pPr>
      <w:r>
        <w:lastRenderedPageBreak/>
        <w:br w:type="page"/>
      </w:r>
    </w:p>
    <w:p w14:paraId="11B932ED" w14:textId="3546813E" w:rsidR="00CC6D1E" w:rsidRDefault="00CC6D1E" w:rsidP="00CC6D1E">
      <w:pPr>
        <w:pStyle w:val="Heading1"/>
      </w:pPr>
      <w:bookmarkStart w:id="47" w:name="_Toc170376020"/>
      <w:r>
        <w:t>Contacting Support</w:t>
      </w:r>
      <w:bookmarkEnd w:id="47"/>
    </w:p>
    <w:p w14:paraId="08E36459" w14:textId="77777777" w:rsidR="00CC6D1E" w:rsidRPr="0074435E" w:rsidRDefault="00CC6D1E" w:rsidP="00CC6D1E">
      <w:pPr>
        <w:rPr>
          <w:b/>
          <w:bCs/>
          <w:i/>
          <w:iCs/>
        </w:rPr>
      </w:pPr>
      <w:r w:rsidRPr="0074435E">
        <w:rPr>
          <w:b/>
          <w:bCs/>
          <w:i/>
          <w:iCs/>
          <w:highlight w:val="yellow"/>
        </w:rPr>
        <w:t>AT&amp;T Resolution Center as Tier 1 Support:</w:t>
      </w:r>
    </w:p>
    <w:p w14:paraId="168D714B" w14:textId="10BDFFF3" w:rsidR="00CC6D1E" w:rsidRDefault="00CC6D1E" w:rsidP="00CC6D1E">
      <w:r>
        <w:t>All support requests should be directed to the AT&amp;T Resolution Center at</w:t>
      </w:r>
      <w:r w:rsidRPr="004E1F53">
        <w:t xml:space="preserve"> 866-722-3911. Any questions or issues related to Radius will be passed to the RapidDeploy </w:t>
      </w:r>
      <w:r>
        <w:t>S</w:t>
      </w:r>
      <w:r w:rsidRPr="004E1F53">
        <w:t xml:space="preserve">upport </w:t>
      </w:r>
      <w:r>
        <w:t>T</w:t>
      </w:r>
      <w:r w:rsidRPr="004E1F53">
        <w:t>eam</w:t>
      </w:r>
      <w:r w:rsidR="008E6555">
        <w:t>, as required</w:t>
      </w:r>
      <w:r w:rsidRPr="004E1F53">
        <w:t>.</w:t>
      </w:r>
      <w:r>
        <w:t xml:space="preserve"> The AT&amp;T Resolution Center operates 24/7/365.</w:t>
      </w:r>
    </w:p>
    <w:p w14:paraId="3337443E" w14:textId="43753271" w:rsidR="002921E7" w:rsidRPr="0074435E" w:rsidRDefault="002921E7" w:rsidP="002921E7">
      <w:pPr>
        <w:rPr>
          <w:b/>
          <w:bCs/>
          <w:i/>
          <w:iCs/>
        </w:rPr>
      </w:pPr>
      <w:r>
        <w:rPr>
          <w:b/>
          <w:bCs/>
          <w:i/>
          <w:iCs/>
          <w:highlight w:val="yellow"/>
        </w:rPr>
        <w:t>Global Blue</w:t>
      </w:r>
      <w:r w:rsidRPr="0074435E">
        <w:rPr>
          <w:b/>
          <w:bCs/>
          <w:i/>
          <w:iCs/>
          <w:highlight w:val="yellow"/>
        </w:rPr>
        <w:t xml:space="preserve"> as Tier 1 Support</w:t>
      </w:r>
      <w:r w:rsidR="00E468CC">
        <w:rPr>
          <w:b/>
          <w:bCs/>
          <w:i/>
          <w:iCs/>
          <w:highlight w:val="yellow"/>
        </w:rPr>
        <w:t xml:space="preserve"> (California Only)</w:t>
      </w:r>
      <w:r w:rsidRPr="0074435E">
        <w:rPr>
          <w:b/>
          <w:bCs/>
          <w:i/>
          <w:iCs/>
          <w:highlight w:val="yellow"/>
        </w:rPr>
        <w:t>:</w:t>
      </w:r>
    </w:p>
    <w:p w14:paraId="0D181ACB" w14:textId="77777777" w:rsidR="00DB54EC" w:rsidRDefault="002921E7" w:rsidP="002921E7">
      <w:r>
        <w:t>All support requests should be directed to the Global Blue</w:t>
      </w:r>
      <w:r w:rsidR="00DB54EC">
        <w:t xml:space="preserve"> support team:</w:t>
      </w:r>
    </w:p>
    <w:p w14:paraId="170C3E5A" w14:textId="3C0F8BDB" w:rsidR="00DB54EC" w:rsidRDefault="00DB54EC" w:rsidP="00F82778">
      <w:pPr>
        <w:pStyle w:val="ListParagraph"/>
        <w:numPr>
          <w:ilvl w:val="0"/>
          <w:numId w:val="12"/>
        </w:numPr>
      </w:pPr>
      <w:r>
        <w:t xml:space="preserve">Via email at </w:t>
      </w:r>
      <w:hyperlink r:id="rId57" w:history="1">
        <w:r w:rsidRPr="00E468CC">
          <w:rPr>
            <w:rStyle w:val="Hyperlink"/>
          </w:rPr>
          <w:t>RDSupport@gbdvbe.com</w:t>
        </w:r>
      </w:hyperlink>
      <w:r w:rsidR="00E468CC">
        <w:t xml:space="preserve">  </w:t>
      </w:r>
    </w:p>
    <w:p w14:paraId="6F9A54F4" w14:textId="2FB35833" w:rsidR="00DB54EC" w:rsidRDefault="00DB54EC" w:rsidP="00F82778">
      <w:pPr>
        <w:pStyle w:val="ListParagraph"/>
        <w:numPr>
          <w:ilvl w:val="0"/>
          <w:numId w:val="12"/>
        </w:numPr>
      </w:pPr>
      <w:r>
        <w:t>Via Phone at</w:t>
      </w:r>
      <w:r w:rsidRPr="00DB54EC">
        <w:t> </w:t>
      </w:r>
      <w:hyperlink r:id="rId58" w:tgtFrame="_blank" w:history="1">
        <w:r w:rsidRPr="00E468CC">
          <w:t>866-200-3292</w:t>
        </w:r>
      </w:hyperlink>
      <w:r w:rsidR="002921E7" w:rsidRPr="004E1F53">
        <w:t xml:space="preserve"> </w:t>
      </w:r>
    </w:p>
    <w:p w14:paraId="6A41BCF0" w14:textId="6B7EABB0" w:rsidR="002921E7" w:rsidRDefault="002921E7" w:rsidP="00E468CC">
      <w:r>
        <w:t xml:space="preserve">The </w:t>
      </w:r>
      <w:r w:rsidR="00E468CC">
        <w:t>Global Blue support team</w:t>
      </w:r>
      <w:r>
        <w:t xml:space="preserve"> operates 24/7/365.</w:t>
      </w:r>
    </w:p>
    <w:p w14:paraId="4B3FFE3F" w14:textId="77777777" w:rsidR="00CC6D1E" w:rsidRDefault="00CC6D1E" w:rsidP="00CC6D1E">
      <w:pPr>
        <w:rPr>
          <w:b/>
          <w:bCs/>
          <w:i/>
          <w:iCs/>
        </w:rPr>
      </w:pPr>
      <w:r w:rsidRPr="0074435E">
        <w:rPr>
          <w:b/>
          <w:bCs/>
          <w:i/>
          <w:iCs/>
          <w:highlight w:val="yellow"/>
        </w:rPr>
        <w:t>RapidDeploy Support as Tier 1 Support:</w:t>
      </w:r>
    </w:p>
    <w:p w14:paraId="710992F9" w14:textId="77777777" w:rsidR="00CC6D1E" w:rsidRDefault="00CC6D1E" w:rsidP="00CC6D1E">
      <w:r>
        <w:t xml:space="preserve">RapidDeploy Support can be reached via the following methods. </w:t>
      </w:r>
      <w:r w:rsidRPr="00376DAF">
        <w:t>RapidDeploy Support operates 24/7/365.</w:t>
      </w:r>
    </w:p>
    <w:p w14:paraId="17583D5D" w14:textId="77777777" w:rsidR="00CC6D1E" w:rsidRPr="00376DAF" w:rsidRDefault="00CC6D1E" w:rsidP="00F82778">
      <w:pPr>
        <w:pStyle w:val="ListParagraph"/>
        <w:numPr>
          <w:ilvl w:val="0"/>
          <w:numId w:val="12"/>
        </w:numPr>
        <w:rPr>
          <w:rFonts w:asciiTheme="majorHAnsi" w:eastAsiaTheme="majorEastAsia" w:hAnsiTheme="majorHAnsi" w:cstheme="majorBidi"/>
          <w:color w:val="233445" w:themeColor="accent1" w:themeShade="BF"/>
          <w:sz w:val="32"/>
          <w:szCs w:val="32"/>
        </w:rPr>
      </w:pPr>
      <w:r w:rsidRPr="00376DAF">
        <w:t xml:space="preserve">Via Email at </w:t>
      </w:r>
      <w:hyperlink r:id="rId59" w:history="1">
        <w:r w:rsidRPr="00376DAF">
          <w:rPr>
            <w:rStyle w:val="Hyperlink"/>
          </w:rPr>
          <w:t>support@rapiddeploy.com</w:t>
        </w:r>
      </w:hyperlink>
    </w:p>
    <w:p w14:paraId="2F36E9A2" w14:textId="77777777" w:rsidR="00CC6D1E" w:rsidRPr="001E0CAC" w:rsidRDefault="00CC6D1E" w:rsidP="00F82778">
      <w:pPr>
        <w:pStyle w:val="ListParagraph"/>
        <w:numPr>
          <w:ilvl w:val="0"/>
          <w:numId w:val="12"/>
        </w:numPr>
        <w:rPr>
          <w:rFonts w:asciiTheme="majorHAnsi" w:eastAsiaTheme="majorEastAsia" w:hAnsiTheme="majorHAnsi" w:cstheme="majorBidi"/>
          <w:color w:val="233445" w:themeColor="accent1" w:themeShade="BF"/>
          <w:sz w:val="32"/>
          <w:szCs w:val="32"/>
        </w:rPr>
      </w:pPr>
      <w:r w:rsidRPr="00376DAF">
        <w:t>Via Phone at 512-488-6420</w:t>
      </w:r>
    </w:p>
    <w:p w14:paraId="68ADC550" w14:textId="61E5F641" w:rsidR="00CC6D1E" w:rsidRPr="003E0190" w:rsidRDefault="00CC6D1E" w:rsidP="00F82778">
      <w:pPr>
        <w:pStyle w:val="ListParagraph"/>
        <w:numPr>
          <w:ilvl w:val="0"/>
          <w:numId w:val="12"/>
        </w:numPr>
      </w:pPr>
      <w:r>
        <w:t xml:space="preserve">Directly within Radius by clicking on the Question Mark icon in the left-hand </w:t>
      </w:r>
      <w:r w:rsidR="00CA4012">
        <w:t>menu and</w:t>
      </w:r>
      <w:r>
        <w:t xml:space="preserve"> selecting ‘Submit a request’</w:t>
      </w:r>
      <w:r w:rsidR="34765797">
        <w:t xml:space="preserve"> from the top menu</w:t>
      </w:r>
      <w:r w:rsidR="34765797">
        <w:t xml:space="preserve"> </w:t>
      </w:r>
      <w:r w:rsidR="34765797">
        <w:t xml:space="preserve">of the RapidDeploy Help Center. </w:t>
      </w:r>
    </w:p>
    <w:p w14:paraId="6D77899E" w14:textId="19FFF784" w:rsidR="00CC6D1E" w:rsidRDefault="056950AC" w:rsidP="00CC6D1E">
      <w:pPr>
        <w:pStyle w:val="ListParagraph"/>
        <w:ind w:left="360"/>
      </w:pPr>
      <w:r>
        <w:rPr>
          <w:noProof/>
        </w:rPr>
        <w:drawing>
          <wp:inline distT="0" distB="0" distL="0" distR="0" wp14:anchorId="6C2F1C94" wp14:editId="07800E64">
            <wp:extent cx="4874381" cy="2952750"/>
            <wp:effectExtent l="0" t="0" r="0" b="0"/>
            <wp:docPr id="623487973" name="Picture 623487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extLst>
                        <a:ext uri="{28A0092B-C50C-407E-A947-70E740481C1C}">
                          <a14:useLocalDpi xmlns:a14="http://schemas.microsoft.com/office/drawing/2010/main" val="0"/>
                        </a:ext>
                      </a:extLst>
                    </a:blip>
                    <a:stretch>
                      <a:fillRect/>
                    </a:stretch>
                  </pic:blipFill>
                  <pic:spPr>
                    <a:xfrm>
                      <a:off x="0" y="0"/>
                      <a:ext cx="4874381" cy="2952750"/>
                    </a:xfrm>
                    <a:prstGeom prst="rect">
                      <a:avLst/>
                    </a:prstGeom>
                  </pic:spPr>
                </pic:pic>
              </a:graphicData>
            </a:graphic>
          </wp:inline>
        </w:drawing>
      </w:r>
    </w:p>
    <w:p w14:paraId="1DE76065" w14:textId="4DA79FA1" w:rsidR="00CC6D1E" w:rsidRPr="00376DAF" w:rsidRDefault="00CC6D1E" w:rsidP="0086771F">
      <w:r>
        <w:lastRenderedPageBreak/>
        <w:t xml:space="preserve">The RapidDeploy Help Center </w:t>
      </w:r>
      <w:r w:rsidRPr="00504FA5">
        <w:t xml:space="preserve">can also be accessed </w:t>
      </w:r>
      <w:r>
        <w:t xml:space="preserve">via the ‘Support’ link in Radius, which contains </w:t>
      </w:r>
      <w:r w:rsidRPr="007310C5">
        <w:t>an on-demand knowledge base of reference materials, instructional guides, and training documents for Radius Mapping. The Help Center also contains the latest Release Notes, where customers can read about product updates, new features, enhancements, and bug fixes.</w:t>
      </w:r>
    </w:p>
    <w:p w14:paraId="07778170" w14:textId="509F6D9C" w:rsidR="00D42E0E" w:rsidRDefault="55E353EA" w:rsidP="00D42E0E">
      <w:r>
        <w:rPr>
          <w:noProof/>
        </w:rPr>
        <w:drawing>
          <wp:inline distT="0" distB="0" distL="0" distR="0" wp14:anchorId="7905CA80" wp14:editId="7B84EE44">
            <wp:extent cx="5266742" cy="3618072"/>
            <wp:effectExtent l="19050" t="19050" r="0" b="1905"/>
            <wp:docPr id="37" name="Picture 37"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pic:nvPicPr>
                  <pic:blipFill>
                    <a:blip r:embed="rId61">
                      <a:extLst>
                        <a:ext uri="{28A0092B-C50C-407E-A947-70E740481C1C}">
                          <a14:useLocalDpi xmlns:a14="http://schemas.microsoft.com/office/drawing/2010/main" val="0"/>
                        </a:ext>
                      </a:extLst>
                    </a:blip>
                    <a:srcRect/>
                    <a:stretch>
                      <a:fillRect/>
                    </a:stretch>
                  </pic:blipFill>
                  <pic:spPr>
                    <a:xfrm>
                      <a:off x="0" y="0"/>
                      <a:ext cx="5266742" cy="3618072"/>
                    </a:xfrm>
                    <a:prstGeom prst="rect">
                      <a:avLst/>
                    </a:prstGeom>
                    <a:ln w="12700" cap="sq">
                      <a:solidFill>
                        <a:srgbClr val="000000"/>
                      </a:solidFill>
                      <a:prstDash val="solid"/>
                      <a:miter lim="800000"/>
                    </a:ln>
                    <a:effectLst/>
                  </pic:spPr>
                </pic:pic>
              </a:graphicData>
            </a:graphic>
          </wp:inline>
        </w:drawing>
      </w:r>
    </w:p>
    <w:p w14:paraId="22A2CD77" w14:textId="07224ABF" w:rsidR="00D42E0E" w:rsidRDefault="55E353EA" w:rsidP="0039452F">
      <w:r>
        <w:t xml:space="preserve">The RapidDeploy Academy can be accessed directly from Radius via the </w:t>
      </w:r>
      <w:r w:rsidR="009E1CBF">
        <w:t>‘</w:t>
      </w:r>
      <w:r>
        <w:t>Training</w:t>
      </w:r>
      <w:r w:rsidR="009E1CBF">
        <w:t>’</w:t>
      </w:r>
      <w:r>
        <w:t xml:space="preserve"> link, which co</w:t>
      </w:r>
      <w:r w:rsidR="40F27E1E">
        <w:t>ntains</w:t>
      </w:r>
      <w:r w:rsidR="2F13AFF0">
        <w:t xml:space="preserve"> on-demand knowledge-based videos </w:t>
      </w:r>
      <w:r w:rsidR="23CD0919">
        <w:t xml:space="preserve">of </w:t>
      </w:r>
      <w:r w:rsidR="23CD0919">
        <w:t>training</w:t>
      </w:r>
      <w:r w:rsidR="23CD0919">
        <w:t xml:space="preserve"> guides for </w:t>
      </w:r>
      <w:r w:rsidR="5EC67664">
        <w:t xml:space="preserve">Radius. The RapidDeploy Academy </w:t>
      </w:r>
      <w:r w:rsidR="009E1CBF">
        <w:t>allows</w:t>
      </w:r>
      <w:r w:rsidR="5EC67664">
        <w:t xml:space="preserve"> training to be completed directly from </w:t>
      </w:r>
      <w:r w:rsidR="14379ABD">
        <w:t xml:space="preserve">the </w:t>
      </w:r>
      <w:r w:rsidR="009E1CBF">
        <w:t xml:space="preserve">Telecommunicator’s </w:t>
      </w:r>
      <w:r w:rsidR="14379ABD">
        <w:t>console.</w:t>
      </w:r>
      <w:r w:rsidR="00CC6D1E">
        <w:br/>
      </w:r>
      <w:r w:rsidR="14379ABD">
        <w:t xml:space="preserve"> </w:t>
      </w:r>
      <w:r w:rsidR="2A598322">
        <w:rPr>
          <w:noProof/>
        </w:rPr>
        <w:drawing>
          <wp:inline distT="0" distB="0" distL="0" distR="0" wp14:anchorId="6246746A" wp14:editId="56BCB990">
            <wp:extent cx="4929972" cy="2990850"/>
            <wp:effectExtent l="0" t="0" r="0" b="0"/>
            <wp:docPr id="251839905" name="Picture 251839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extLst>
                        <a:ext uri="{28A0092B-C50C-407E-A947-70E740481C1C}">
                          <a14:useLocalDpi xmlns:a14="http://schemas.microsoft.com/office/drawing/2010/main" val="0"/>
                        </a:ext>
                      </a:extLst>
                    </a:blip>
                    <a:stretch>
                      <a:fillRect/>
                    </a:stretch>
                  </pic:blipFill>
                  <pic:spPr>
                    <a:xfrm>
                      <a:off x="0" y="0"/>
                      <a:ext cx="4929972" cy="2990850"/>
                    </a:xfrm>
                    <a:prstGeom prst="rect">
                      <a:avLst/>
                    </a:prstGeom>
                  </pic:spPr>
                </pic:pic>
              </a:graphicData>
            </a:graphic>
          </wp:inline>
        </w:drawing>
      </w:r>
      <w:r w:rsidR="00CC6D1E">
        <w:br/>
      </w:r>
      <w:r w:rsidR="00CC6D1E">
        <w:br/>
      </w:r>
      <w:r w:rsidR="617A4D1A">
        <w:rPr>
          <w:noProof/>
        </w:rPr>
        <w:drawing>
          <wp:inline distT="0" distB="0" distL="0" distR="0" wp14:anchorId="673619B7" wp14:editId="77E8EFC9">
            <wp:extent cx="6324600" cy="2371725"/>
            <wp:effectExtent l="0" t="0" r="0" b="9525"/>
            <wp:docPr id="275678036" name="Picture 275678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cstate="print">
                      <a:extLst>
                        <a:ext uri="{28A0092B-C50C-407E-A947-70E740481C1C}">
                          <a14:useLocalDpi xmlns:a14="http://schemas.microsoft.com/office/drawing/2010/main" val="0"/>
                        </a:ext>
                      </a:extLst>
                    </a:blip>
                    <a:stretch>
                      <a:fillRect/>
                    </a:stretch>
                  </pic:blipFill>
                  <pic:spPr>
                    <a:xfrm>
                      <a:off x="0" y="0"/>
                      <a:ext cx="6326501" cy="2372438"/>
                    </a:xfrm>
                    <a:prstGeom prst="rect">
                      <a:avLst/>
                    </a:prstGeom>
                  </pic:spPr>
                </pic:pic>
              </a:graphicData>
            </a:graphic>
          </wp:inline>
        </w:drawing>
      </w:r>
      <w:r w:rsidR="00CC6D1E">
        <w:br/>
      </w:r>
    </w:p>
    <w:p w14:paraId="16EAC69F" w14:textId="6EA261CF" w:rsidR="00D42E0E" w:rsidRDefault="00D42E0E" w:rsidP="26E9F030">
      <w:pPr>
        <w:pStyle w:val="ListParagraph"/>
      </w:pPr>
    </w:p>
    <w:p w14:paraId="0EB20A51" w14:textId="1FFBD16B" w:rsidR="00D42E0E" w:rsidRDefault="00D42E0E" w:rsidP="00D42E0E"/>
    <w:p w14:paraId="0EF65089" w14:textId="1A531EDA" w:rsidR="00D42E0E" w:rsidRDefault="00D42E0E" w:rsidP="00D42E0E">
      <w:r>
        <w:br w:type="page"/>
      </w:r>
    </w:p>
    <w:p w14:paraId="48B8A756" w14:textId="77777777" w:rsidR="00CC6D1E" w:rsidRDefault="00CC6D1E" w:rsidP="00CC6D1E">
      <w:pPr>
        <w:pStyle w:val="Heading1"/>
      </w:pPr>
      <w:bookmarkStart w:id="48" w:name="_Toc170376021"/>
      <w:r>
        <w:lastRenderedPageBreak/>
        <w:t>Appendix A – Pre-configured Message List for PSAPs</w:t>
      </w:r>
      <w:bookmarkEnd w:id="48"/>
    </w:p>
    <w:p w14:paraId="6EF865C2" w14:textId="77777777" w:rsidR="00CC6D1E" w:rsidRDefault="00CC6D1E" w:rsidP="00CC6D1E">
      <w:pPr>
        <w:spacing w:after="0" w:line="240" w:lineRule="auto"/>
        <w:rPr>
          <w:color w:val="222222"/>
          <w:shd w:val="clear" w:color="auto" w:fill="FFFFFF"/>
        </w:rPr>
      </w:pPr>
      <w:r>
        <w:rPr>
          <w:color w:val="222222"/>
          <w:shd w:val="clear" w:color="auto" w:fill="FFFFFF"/>
        </w:rPr>
        <w:t>Radius provides a pre-configured messages capability for use with SMS Chat by selecting the Pre-configured Message Icon to the left side of the “Type message…” input box.</w:t>
      </w:r>
    </w:p>
    <w:p w14:paraId="4A64A34F" w14:textId="77777777" w:rsidR="00CC6D1E" w:rsidRDefault="00CC6D1E" w:rsidP="00CC6D1E">
      <w:pPr>
        <w:spacing w:after="0" w:line="240" w:lineRule="auto"/>
        <w:rPr>
          <w:color w:val="222222"/>
          <w:shd w:val="clear" w:color="auto" w:fill="FFFFFF"/>
        </w:rPr>
      </w:pPr>
      <w:r>
        <w:rPr>
          <w:noProof/>
          <w:color w:val="222222"/>
          <w:shd w:val="clear" w:color="auto" w:fill="FFFFFF"/>
        </w:rPr>
        <w:drawing>
          <wp:inline distT="0" distB="0" distL="0" distR="0" wp14:anchorId="3139301E" wp14:editId="03C38944">
            <wp:extent cx="2624635" cy="3795087"/>
            <wp:effectExtent l="19050" t="19050" r="23495" b="15240"/>
            <wp:docPr id="6" name="Picture 6"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application, Teams&#10;&#10;Description automatically generated"/>
                    <pic:cNvPicPr>
                      <a:picLocks noChangeAspect="1" noChangeArrowheads="1"/>
                    </pic:cNvPicPr>
                  </pic:nvPicPr>
                  <pic:blipFill rotWithShape="1">
                    <a:blip r:embed="rId64">
                      <a:extLst>
                        <a:ext uri="{28A0092B-C50C-407E-A947-70E740481C1C}">
                          <a14:useLocalDpi xmlns:a14="http://schemas.microsoft.com/office/drawing/2010/main" val="0"/>
                        </a:ext>
                      </a:extLst>
                    </a:blip>
                    <a:srcRect l="53496" t="33738"/>
                    <a:stretch/>
                  </pic:blipFill>
                  <pic:spPr bwMode="auto">
                    <a:xfrm>
                      <a:off x="0" y="0"/>
                      <a:ext cx="2627409" cy="3799097"/>
                    </a:xfrm>
                    <a:prstGeom prst="rect">
                      <a:avLst/>
                    </a:prstGeom>
                    <a:ln w="12700" cap="sq">
                      <a:solidFill>
                        <a:srgbClr val="000000"/>
                      </a:solidFill>
                      <a:prstDash val="solid"/>
                      <a:miter lim="800000"/>
                    </a:ln>
                    <a:effectLst/>
                    <a:extLst>
                      <a:ext uri="{53640926-AAD7-44D8-BBD7-CCE9431645EC}">
                        <a14:shadowObscured xmlns:a14="http://schemas.microsoft.com/office/drawing/2010/main"/>
                      </a:ext>
                    </a:extLst>
                  </pic:spPr>
                </pic:pic>
              </a:graphicData>
            </a:graphic>
          </wp:inline>
        </w:drawing>
      </w:r>
    </w:p>
    <w:p w14:paraId="11D9F3D4" w14:textId="77777777" w:rsidR="00CC6D1E" w:rsidRDefault="00CC6D1E" w:rsidP="00CC6D1E">
      <w:pPr>
        <w:spacing w:after="0" w:line="240" w:lineRule="auto"/>
      </w:pPr>
    </w:p>
    <w:tbl>
      <w:tblPr>
        <w:tblpPr w:leftFromText="180" w:rightFromText="180" w:vertAnchor="text" w:tblpY="1"/>
        <w:tblOverlap w:val="never"/>
        <w:tblW w:w="10048" w:type="dxa"/>
        <w:tblLook w:val="04A0" w:firstRow="1" w:lastRow="0" w:firstColumn="1" w:lastColumn="0" w:noHBand="0" w:noVBand="1"/>
      </w:tblPr>
      <w:tblGrid>
        <w:gridCol w:w="10048"/>
      </w:tblGrid>
      <w:tr w:rsidR="00CC6D1E" w:rsidRPr="00E469E4" w14:paraId="50EE104B" w14:textId="77777777" w:rsidTr="614129CA">
        <w:trPr>
          <w:trHeight w:val="303"/>
        </w:trPr>
        <w:tc>
          <w:tcPr>
            <w:tcW w:w="10048" w:type="dxa"/>
            <w:tcBorders>
              <w:top w:val="nil"/>
              <w:left w:val="nil"/>
              <w:bottom w:val="nil"/>
              <w:right w:val="nil"/>
            </w:tcBorders>
            <w:shd w:val="clear" w:color="auto" w:fill="FFFF00"/>
            <w:noWrap/>
            <w:vAlign w:val="bottom"/>
            <w:hideMark/>
          </w:tcPr>
          <w:p w14:paraId="716BD598" w14:textId="77777777" w:rsidR="00CC6D1E" w:rsidRPr="00E57A44" w:rsidRDefault="00CC6D1E" w:rsidP="003B60D2">
            <w:pPr>
              <w:rPr>
                <w:b/>
                <w:bCs/>
                <w:color w:val="000000"/>
              </w:rPr>
            </w:pPr>
            <w:r w:rsidRPr="00E57A44">
              <w:rPr>
                <w:b/>
                <w:bCs/>
                <w:color w:val="000000"/>
              </w:rPr>
              <w:t>First Canned Questions</w:t>
            </w:r>
          </w:p>
        </w:tc>
      </w:tr>
      <w:tr w:rsidR="00CC6D1E" w:rsidRPr="00E469E4" w14:paraId="23B5EE50" w14:textId="77777777" w:rsidTr="614129CA">
        <w:trPr>
          <w:trHeight w:val="303"/>
        </w:trPr>
        <w:tc>
          <w:tcPr>
            <w:tcW w:w="10048" w:type="dxa"/>
            <w:tcBorders>
              <w:top w:val="nil"/>
              <w:left w:val="nil"/>
              <w:bottom w:val="nil"/>
              <w:right w:val="nil"/>
            </w:tcBorders>
            <w:shd w:val="clear" w:color="auto" w:fill="auto"/>
            <w:noWrap/>
            <w:vAlign w:val="bottom"/>
            <w:hideMark/>
          </w:tcPr>
          <w:p w14:paraId="57F3F29F" w14:textId="77777777" w:rsidR="00CC6D1E" w:rsidRDefault="00CC6D1E" w:rsidP="003B60D2">
            <w:pPr>
              <w:rPr>
                <w:color w:val="000000"/>
              </w:rPr>
            </w:pPr>
            <w:r>
              <w:rPr>
                <w:color w:val="000000"/>
              </w:rPr>
              <w:t xml:space="preserve">This is </w:t>
            </w:r>
            <w:r w:rsidRPr="00220247">
              <w:rPr>
                <w:color w:val="000000"/>
                <w:highlight w:val="yellow"/>
              </w:rPr>
              <w:t>AGENCY NAME</w:t>
            </w:r>
            <w:r>
              <w:rPr>
                <w:color w:val="000000"/>
              </w:rPr>
              <w:t>. Do you have an emergency?</w:t>
            </w:r>
          </w:p>
          <w:p w14:paraId="44AFB4BF" w14:textId="77777777" w:rsidR="00CC6D1E" w:rsidRPr="00A5234A" w:rsidRDefault="00CC6D1E" w:rsidP="003B60D2">
            <w:pPr>
              <w:rPr>
                <w:color w:val="000000"/>
              </w:rPr>
            </w:pPr>
            <w:r w:rsidRPr="00A5234A">
              <w:rPr>
                <w:color w:val="000000"/>
              </w:rPr>
              <w:t>What is the address of your emergency?</w:t>
            </w:r>
          </w:p>
        </w:tc>
      </w:tr>
      <w:tr w:rsidR="00CC6D1E" w:rsidRPr="00E469E4" w14:paraId="0AEF607D" w14:textId="77777777" w:rsidTr="614129CA">
        <w:trPr>
          <w:trHeight w:val="303"/>
        </w:trPr>
        <w:tc>
          <w:tcPr>
            <w:tcW w:w="10048" w:type="dxa"/>
            <w:tcBorders>
              <w:top w:val="nil"/>
              <w:left w:val="nil"/>
              <w:bottom w:val="nil"/>
              <w:right w:val="nil"/>
            </w:tcBorders>
            <w:shd w:val="clear" w:color="auto" w:fill="auto"/>
            <w:noWrap/>
            <w:vAlign w:val="bottom"/>
            <w:hideMark/>
          </w:tcPr>
          <w:p w14:paraId="15842E42" w14:textId="77777777" w:rsidR="00CC6D1E" w:rsidRPr="00A5234A" w:rsidRDefault="00CC6D1E" w:rsidP="003B60D2">
            <w:pPr>
              <w:rPr>
                <w:color w:val="000000"/>
              </w:rPr>
            </w:pPr>
            <w:r w:rsidRPr="00A5234A">
              <w:rPr>
                <w:color w:val="000000"/>
              </w:rPr>
              <w:t>What City?</w:t>
            </w:r>
          </w:p>
        </w:tc>
      </w:tr>
      <w:tr w:rsidR="00CC6D1E" w:rsidRPr="00E469E4" w14:paraId="0F50112F" w14:textId="77777777" w:rsidTr="614129CA">
        <w:trPr>
          <w:trHeight w:val="303"/>
        </w:trPr>
        <w:tc>
          <w:tcPr>
            <w:tcW w:w="10048" w:type="dxa"/>
            <w:tcBorders>
              <w:top w:val="nil"/>
              <w:left w:val="nil"/>
              <w:bottom w:val="nil"/>
              <w:right w:val="nil"/>
            </w:tcBorders>
            <w:shd w:val="clear" w:color="auto" w:fill="auto"/>
            <w:noWrap/>
            <w:vAlign w:val="bottom"/>
            <w:hideMark/>
          </w:tcPr>
          <w:p w14:paraId="1C554BF7" w14:textId="77777777" w:rsidR="00CC6D1E" w:rsidRPr="00A5234A" w:rsidRDefault="00CC6D1E" w:rsidP="003B60D2">
            <w:pPr>
              <w:rPr>
                <w:color w:val="000000"/>
              </w:rPr>
            </w:pPr>
            <w:r w:rsidRPr="00A5234A">
              <w:rPr>
                <w:color w:val="000000"/>
              </w:rPr>
              <w:t>What is your Emergency?</w:t>
            </w:r>
          </w:p>
        </w:tc>
      </w:tr>
      <w:tr w:rsidR="00CC6D1E" w:rsidRPr="00E469E4" w14:paraId="31F1E621" w14:textId="77777777" w:rsidTr="614129CA">
        <w:trPr>
          <w:trHeight w:val="303"/>
        </w:trPr>
        <w:tc>
          <w:tcPr>
            <w:tcW w:w="10048" w:type="dxa"/>
            <w:tcBorders>
              <w:top w:val="nil"/>
              <w:left w:val="nil"/>
              <w:bottom w:val="nil"/>
              <w:right w:val="nil"/>
            </w:tcBorders>
            <w:shd w:val="clear" w:color="auto" w:fill="auto"/>
            <w:noWrap/>
            <w:vAlign w:val="bottom"/>
            <w:hideMark/>
          </w:tcPr>
          <w:p w14:paraId="0DAFF25F" w14:textId="77777777" w:rsidR="00CC6D1E" w:rsidRPr="00A5234A" w:rsidRDefault="00CC6D1E" w:rsidP="003B60D2">
            <w:pPr>
              <w:rPr>
                <w:color w:val="000000"/>
              </w:rPr>
            </w:pPr>
            <w:r w:rsidRPr="00A5234A">
              <w:rPr>
                <w:color w:val="000000"/>
              </w:rPr>
              <w:t>What is your Phone Number?</w:t>
            </w:r>
          </w:p>
        </w:tc>
      </w:tr>
      <w:tr w:rsidR="00CC6D1E" w:rsidRPr="00E469E4" w14:paraId="77FA7FCD" w14:textId="77777777" w:rsidTr="614129CA">
        <w:trPr>
          <w:trHeight w:val="303"/>
        </w:trPr>
        <w:tc>
          <w:tcPr>
            <w:tcW w:w="10048" w:type="dxa"/>
            <w:tcBorders>
              <w:top w:val="nil"/>
              <w:left w:val="nil"/>
              <w:bottom w:val="nil"/>
              <w:right w:val="nil"/>
            </w:tcBorders>
            <w:shd w:val="clear" w:color="auto" w:fill="auto"/>
            <w:noWrap/>
            <w:vAlign w:val="bottom"/>
            <w:hideMark/>
          </w:tcPr>
          <w:p w14:paraId="28163BA2" w14:textId="77777777" w:rsidR="00CC6D1E" w:rsidRPr="00A5234A" w:rsidRDefault="00CC6D1E" w:rsidP="003B60D2">
            <w:pPr>
              <w:rPr>
                <w:color w:val="000000"/>
              </w:rPr>
            </w:pPr>
            <w:r w:rsidRPr="00A5234A">
              <w:rPr>
                <w:color w:val="000000"/>
              </w:rPr>
              <w:t>What is your Name?</w:t>
            </w:r>
          </w:p>
        </w:tc>
      </w:tr>
      <w:tr w:rsidR="00CC6D1E" w:rsidRPr="00E469E4" w14:paraId="5D645B2D" w14:textId="77777777" w:rsidTr="614129CA">
        <w:trPr>
          <w:trHeight w:val="303"/>
        </w:trPr>
        <w:tc>
          <w:tcPr>
            <w:tcW w:w="10048" w:type="dxa"/>
            <w:tcBorders>
              <w:top w:val="nil"/>
              <w:left w:val="nil"/>
              <w:bottom w:val="nil"/>
              <w:right w:val="nil"/>
            </w:tcBorders>
            <w:shd w:val="clear" w:color="auto" w:fill="auto"/>
            <w:noWrap/>
            <w:vAlign w:val="bottom"/>
            <w:hideMark/>
          </w:tcPr>
          <w:p w14:paraId="6005E663" w14:textId="77777777" w:rsidR="00CC6D1E" w:rsidRPr="00A5234A" w:rsidRDefault="00CC6D1E" w:rsidP="003B60D2">
            <w:pPr>
              <w:rPr>
                <w:color w:val="000000"/>
              </w:rPr>
            </w:pPr>
            <w:r w:rsidRPr="00A5234A">
              <w:rPr>
                <w:color w:val="000000"/>
              </w:rPr>
              <w:t>What is happening now?</w:t>
            </w:r>
          </w:p>
        </w:tc>
      </w:tr>
      <w:tr w:rsidR="00CC6D1E" w:rsidRPr="00E469E4" w14:paraId="29AE4EC2" w14:textId="77777777" w:rsidTr="614129CA">
        <w:trPr>
          <w:trHeight w:val="303"/>
        </w:trPr>
        <w:tc>
          <w:tcPr>
            <w:tcW w:w="10048" w:type="dxa"/>
            <w:tcBorders>
              <w:top w:val="nil"/>
              <w:left w:val="nil"/>
              <w:bottom w:val="nil"/>
              <w:right w:val="nil"/>
            </w:tcBorders>
            <w:shd w:val="clear" w:color="auto" w:fill="FFC000"/>
            <w:noWrap/>
            <w:vAlign w:val="bottom"/>
            <w:hideMark/>
          </w:tcPr>
          <w:p w14:paraId="6E0AA6CF" w14:textId="77777777" w:rsidR="00CC6D1E" w:rsidRPr="00E57A44" w:rsidRDefault="00CC6D1E" w:rsidP="003B60D2">
            <w:pPr>
              <w:rPr>
                <w:b/>
                <w:bCs/>
                <w:color w:val="000000"/>
              </w:rPr>
            </w:pPr>
            <w:r w:rsidRPr="00E57A44">
              <w:rPr>
                <w:b/>
                <w:bCs/>
                <w:color w:val="000000"/>
              </w:rPr>
              <w:t>Instructional Canned statements</w:t>
            </w:r>
          </w:p>
        </w:tc>
      </w:tr>
      <w:tr w:rsidR="00CC6D1E" w:rsidRPr="00E469E4" w14:paraId="4B154E65" w14:textId="77777777" w:rsidTr="614129CA">
        <w:trPr>
          <w:trHeight w:val="303"/>
        </w:trPr>
        <w:tc>
          <w:tcPr>
            <w:tcW w:w="10048" w:type="dxa"/>
            <w:tcBorders>
              <w:top w:val="nil"/>
              <w:left w:val="nil"/>
              <w:bottom w:val="nil"/>
              <w:right w:val="nil"/>
            </w:tcBorders>
            <w:shd w:val="clear" w:color="auto" w:fill="auto"/>
            <w:noWrap/>
            <w:vAlign w:val="bottom"/>
          </w:tcPr>
          <w:p w14:paraId="1F10302F" w14:textId="77777777" w:rsidR="00CC6D1E" w:rsidRPr="00E57A44" w:rsidRDefault="00CC6D1E" w:rsidP="003B60D2">
            <w:pPr>
              <w:rPr>
                <w:b/>
                <w:bCs/>
                <w:color w:val="000000"/>
              </w:rPr>
            </w:pPr>
            <w:r w:rsidRPr="00090967">
              <w:rPr>
                <w:color w:val="000000"/>
              </w:rPr>
              <w:t xml:space="preserve">If you have an emergency, </w:t>
            </w:r>
            <w:proofErr w:type="gramStart"/>
            <w:r w:rsidRPr="00090967">
              <w:rPr>
                <w:color w:val="000000"/>
              </w:rPr>
              <w:t>text</w:t>
            </w:r>
            <w:proofErr w:type="gramEnd"/>
            <w:r w:rsidRPr="00090967">
              <w:rPr>
                <w:color w:val="000000"/>
              </w:rPr>
              <w:t xml:space="preserve"> or call 911</w:t>
            </w:r>
          </w:p>
        </w:tc>
      </w:tr>
      <w:tr w:rsidR="00CC6D1E" w:rsidRPr="00E469E4" w14:paraId="7BECFE1C" w14:textId="77777777" w:rsidTr="614129CA">
        <w:trPr>
          <w:trHeight w:val="303"/>
        </w:trPr>
        <w:tc>
          <w:tcPr>
            <w:tcW w:w="10048" w:type="dxa"/>
            <w:tcBorders>
              <w:top w:val="nil"/>
              <w:left w:val="nil"/>
              <w:bottom w:val="nil"/>
              <w:right w:val="nil"/>
            </w:tcBorders>
            <w:shd w:val="clear" w:color="auto" w:fill="auto"/>
            <w:noWrap/>
            <w:vAlign w:val="bottom"/>
            <w:hideMark/>
          </w:tcPr>
          <w:p w14:paraId="0B6D51EF" w14:textId="77777777" w:rsidR="00CC6D1E" w:rsidRPr="00A5234A" w:rsidRDefault="00CC6D1E" w:rsidP="003B60D2">
            <w:pPr>
              <w:rPr>
                <w:color w:val="000000"/>
              </w:rPr>
            </w:pPr>
            <w:r w:rsidRPr="00A5234A">
              <w:rPr>
                <w:color w:val="000000"/>
              </w:rPr>
              <w:lastRenderedPageBreak/>
              <w:t>Please use full, simple words</w:t>
            </w:r>
          </w:p>
        </w:tc>
      </w:tr>
      <w:tr w:rsidR="00CC6D1E" w:rsidRPr="00E469E4" w14:paraId="437F96B6" w14:textId="77777777" w:rsidTr="614129CA">
        <w:trPr>
          <w:trHeight w:val="303"/>
        </w:trPr>
        <w:tc>
          <w:tcPr>
            <w:tcW w:w="10048" w:type="dxa"/>
            <w:tcBorders>
              <w:top w:val="nil"/>
              <w:left w:val="nil"/>
              <w:bottom w:val="nil"/>
              <w:right w:val="nil"/>
            </w:tcBorders>
            <w:shd w:val="clear" w:color="auto" w:fill="auto"/>
            <w:noWrap/>
            <w:vAlign w:val="bottom"/>
            <w:hideMark/>
          </w:tcPr>
          <w:p w14:paraId="4DDD7287" w14:textId="77777777" w:rsidR="00CC6D1E" w:rsidRPr="00A5234A" w:rsidRDefault="00CC6D1E" w:rsidP="003B60D2">
            <w:pPr>
              <w:rPr>
                <w:color w:val="000000"/>
              </w:rPr>
            </w:pPr>
            <w:r w:rsidRPr="00A5234A">
              <w:rPr>
                <w:color w:val="000000"/>
              </w:rPr>
              <w:t>Do not use abbreviations</w:t>
            </w:r>
          </w:p>
        </w:tc>
      </w:tr>
      <w:tr w:rsidR="00CC6D1E" w:rsidRPr="00E469E4" w14:paraId="05B18F8E" w14:textId="77777777" w:rsidTr="614129CA">
        <w:trPr>
          <w:trHeight w:val="303"/>
        </w:trPr>
        <w:tc>
          <w:tcPr>
            <w:tcW w:w="10048" w:type="dxa"/>
            <w:tcBorders>
              <w:top w:val="nil"/>
              <w:left w:val="nil"/>
              <w:bottom w:val="nil"/>
              <w:right w:val="nil"/>
            </w:tcBorders>
            <w:shd w:val="clear" w:color="auto" w:fill="auto"/>
            <w:noWrap/>
            <w:vAlign w:val="bottom"/>
            <w:hideMark/>
          </w:tcPr>
          <w:p w14:paraId="10C58CA7" w14:textId="77777777" w:rsidR="00CC6D1E" w:rsidRPr="00A5234A" w:rsidRDefault="00CC6D1E" w:rsidP="003B60D2">
            <w:pPr>
              <w:rPr>
                <w:color w:val="000000"/>
              </w:rPr>
            </w:pPr>
            <w:r>
              <w:rPr>
                <w:color w:val="000000"/>
              </w:rPr>
              <w:t>Please d</w:t>
            </w:r>
            <w:r w:rsidRPr="00A5234A">
              <w:rPr>
                <w:color w:val="000000"/>
              </w:rPr>
              <w:t xml:space="preserve">o not </w:t>
            </w:r>
            <w:r>
              <w:rPr>
                <w:color w:val="000000"/>
              </w:rPr>
              <w:t>t</w:t>
            </w:r>
            <w:r w:rsidRPr="00A5234A">
              <w:rPr>
                <w:color w:val="000000"/>
              </w:rPr>
              <w:t>ext and drive</w:t>
            </w:r>
            <w:r>
              <w:rPr>
                <w:color w:val="000000"/>
              </w:rPr>
              <w:t>. P</w:t>
            </w:r>
            <w:r w:rsidRPr="0058116A">
              <w:rPr>
                <w:color w:val="000000"/>
              </w:rPr>
              <w:t>ull over</w:t>
            </w:r>
            <w:r>
              <w:rPr>
                <w:color w:val="000000"/>
              </w:rPr>
              <w:t xml:space="preserve"> before sending text messages</w:t>
            </w:r>
            <w:proofErr w:type="gramStart"/>
            <w:r>
              <w:rPr>
                <w:color w:val="000000"/>
              </w:rPr>
              <w:t xml:space="preserve">.  </w:t>
            </w:r>
            <w:proofErr w:type="gramEnd"/>
          </w:p>
        </w:tc>
      </w:tr>
      <w:tr w:rsidR="00CC6D1E" w:rsidRPr="00E469E4" w14:paraId="418EBD6F" w14:textId="77777777" w:rsidTr="614129CA">
        <w:trPr>
          <w:trHeight w:val="303"/>
        </w:trPr>
        <w:tc>
          <w:tcPr>
            <w:tcW w:w="10048" w:type="dxa"/>
            <w:tcBorders>
              <w:top w:val="nil"/>
              <w:left w:val="nil"/>
              <w:bottom w:val="nil"/>
              <w:right w:val="nil"/>
            </w:tcBorders>
            <w:shd w:val="clear" w:color="auto" w:fill="auto"/>
            <w:noWrap/>
            <w:vAlign w:val="bottom"/>
            <w:hideMark/>
          </w:tcPr>
          <w:p w14:paraId="0A35807C" w14:textId="62806BCB" w:rsidR="00CC6D1E" w:rsidRPr="00A5234A" w:rsidRDefault="004023C2" w:rsidP="003B60D2">
            <w:pPr>
              <w:rPr>
                <w:color w:val="000000"/>
              </w:rPr>
            </w:pPr>
            <w:r>
              <w:rPr>
                <w:color w:val="000000"/>
              </w:rPr>
              <w:t xml:space="preserve">If </w:t>
            </w:r>
            <w:proofErr w:type="gramStart"/>
            <w:r>
              <w:rPr>
                <w:color w:val="000000"/>
              </w:rPr>
              <w:t>it’s</w:t>
            </w:r>
            <w:proofErr w:type="gramEnd"/>
            <w:r>
              <w:rPr>
                <w:color w:val="000000"/>
              </w:rPr>
              <w:t xml:space="preserve"> safe to do so, w</w:t>
            </w:r>
            <w:r w:rsidR="00CC6D1E" w:rsidRPr="00A5234A">
              <w:rPr>
                <w:color w:val="000000"/>
              </w:rPr>
              <w:t>ait outside for First Responders</w:t>
            </w:r>
          </w:p>
        </w:tc>
      </w:tr>
      <w:tr w:rsidR="00CC6D1E" w:rsidRPr="00E469E4" w14:paraId="323FB445" w14:textId="77777777" w:rsidTr="614129CA">
        <w:trPr>
          <w:trHeight w:val="303"/>
        </w:trPr>
        <w:tc>
          <w:tcPr>
            <w:tcW w:w="10048" w:type="dxa"/>
            <w:tcBorders>
              <w:top w:val="nil"/>
              <w:left w:val="nil"/>
              <w:bottom w:val="nil"/>
              <w:right w:val="nil"/>
            </w:tcBorders>
            <w:shd w:val="clear" w:color="auto" w:fill="auto"/>
            <w:noWrap/>
            <w:vAlign w:val="bottom"/>
            <w:hideMark/>
          </w:tcPr>
          <w:p w14:paraId="1C06217F" w14:textId="77777777" w:rsidR="00CC6D1E" w:rsidRPr="00A5234A" w:rsidRDefault="00CC6D1E" w:rsidP="003B60D2">
            <w:pPr>
              <w:rPr>
                <w:color w:val="000000"/>
              </w:rPr>
            </w:pPr>
            <w:r w:rsidRPr="00A5234A">
              <w:rPr>
                <w:color w:val="000000"/>
              </w:rPr>
              <w:t>Please wait</w:t>
            </w:r>
            <w:r>
              <w:rPr>
                <w:color w:val="000000"/>
              </w:rPr>
              <w:t>. Y</w:t>
            </w:r>
            <w:r w:rsidRPr="00A5234A">
              <w:rPr>
                <w:color w:val="000000"/>
              </w:rPr>
              <w:t>ou are being transferred</w:t>
            </w:r>
          </w:p>
        </w:tc>
      </w:tr>
      <w:tr w:rsidR="00CC6D1E" w:rsidRPr="00E469E4" w14:paraId="27576B7D" w14:textId="77777777" w:rsidTr="614129CA">
        <w:trPr>
          <w:trHeight w:val="303"/>
        </w:trPr>
        <w:tc>
          <w:tcPr>
            <w:tcW w:w="10048" w:type="dxa"/>
            <w:tcBorders>
              <w:top w:val="nil"/>
              <w:left w:val="nil"/>
              <w:bottom w:val="nil"/>
              <w:right w:val="nil"/>
            </w:tcBorders>
            <w:shd w:val="clear" w:color="auto" w:fill="auto"/>
            <w:noWrap/>
            <w:vAlign w:val="bottom"/>
            <w:hideMark/>
          </w:tcPr>
          <w:p w14:paraId="50F37835" w14:textId="77777777" w:rsidR="00CC6D1E" w:rsidRPr="00A5234A" w:rsidRDefault="00CC6D1E" w:rsidP="003B60D2">
            <w:pPr>
              <w:rPr>
                <w:color w:val="000000"/>
              </w:rPr>
            </w:pPr>
            <w:r>
              <w:rPr>
                <w:color w:val="000000"/>
              </w:rPr>
              <w:t>H</w:t>
            </w:r>
            <w:r w:rsidRPr="00A5234A">
              <w:rPr>
                <w:color w:val="000000"/>
              </w:rPr>
              <w:t>elp is on the way</w:t>
            </w:r>
            <w:r>
              <w:rPr>
                <w:color w:val="000000"/>
              </w:rPr>
              <w:t xml:space="preserve">, but I need to gather </w:t>
            </w:r>
            <w:proofErr w:type="gramStart"/>
            <w:r>
              <w:rPr>
                <w:color w:val="000000"/>
              </w:rPr>
              <w:t>some</w:t>
            </w:r>
            <w:proofErr w:type="gramEnd"/>
            <w:r>
              <w:rPr>
                <w:color w:val="000000"/>
              </w:rPr>
              <w:t xml:space="preserve"> information from you to relay to the responders. </w:t>
            </w:r>
          </w:p>
        </w:tc>
      </w:tr>
      <w:tr w:rsidR="00CC6D1E" w:rsidRPr="00E469E4" w14:paraId="63506678" w14:textId="77777777" w:rsidTr="614129CA">
        <w:trPr>
          <w:trHeight w:val="303"/>
        </w:trPr>
        <w:tc>
          <w:tcPr>
            <w:tcW w:w="10048" w:type="dxa"/>
            <w:tcBorders>
              <w:top w:val="nil"/>
              <w:left w:val="nil"/>
              <w:bottom w:val="nil"/>
              <w:right w:val="nil"/>
            </w:tcBorders>
            <w:shd w:val="clear" w:color="auto" w:fill="auto"/>
            <w:noWrap/>
            <w:vAlign w:val="bottom"/>
            <w:hideMark/>
          </w:tcPr>
          <w:p w14:paraId="5FC352E8" w14:textId="77777777" w:rsidR="00CC6D1E" w:rsidRPr="00A5234A" w:rsidRDefault="00CC6D1E" w:rsidP="003B60D2">
            <w:pPr>
              <w:rPr>
                <w:color w:val="000000"/>
              </w:rPr>
            </w:pPr>
            <w:r w:rsidRPr="00A5234A">
              <w:rPr>
                <w:color w:val="000000"/>
              </w:rPr>
              <w:t>Please call our non-emergency number to report this non-emergency (XXX)XXX-XXXX</w:t>
            </w:r>
          </w:p>
        </w:tc>
      </w:tr>
      <w:tr w:rsidR="00CC6D1E" w:rsidRPr="00E469E4" w14:paraId="7CE9169E" w14:textId="77777777" w:rsidTr="614129CA">
        <w:trPr>
          <w:trHeight w:val="303"/>
        </w:trPr>
        <w:tc>
          <w:tcPr>
            <w:tcW w:w="10048" w:type="dxa"/>
            <w:tcBorders>
              <w:top w:val="nil"/>
              <w:left w:val="nil"/>
              <w:bottom w:val="nil"/>
              <w:right w:val="nil"/>
            </w:tcBorders>
            <w:shd w:val="clear" w:color="auto" w:fill="auto"/>
            <w:noWrap/>
            <w:vAlign w:val="bottom"/>
            <w:hideMark/>
          </w:tcPr>
          <w:p w14:paraId="1E7801C8" w14:textId="77777777" w:rsidR="00CC6D1E" w:rsidRPr="00A5234A" w:rsidRDefault="00CC6D1E" w:rsidP="003B60D2">
            <w:pPr>
              <w:rPr>
                <w:color w:val="000000"/>
              </w:rPr>
            </w:pPr>
            <w:r w:rsidRPr="00A5234A">
              <w:rPr>
                <w:color w:val="000000"/>
              </w:rPr>
              <w:t>Secure or put away your animals</w:t>
            </w:r>
          </w:p>
        </w:tc>
      </w:tr>
      <w:tr w:rsidR="00CC6D1E" w:rsidRPr="00E469E4" w14:paraId="786B4709" w14:textId="77777777" w:rsidTr="614129CA">
        <w:trPr>
          <w:trHeight w:val="303"/>
        </w:trPr>
        <w:tc>
          <w:tcPr>
            <w:tcW w:w="10048" w:type="dxa"/>
            <w:tcBorders>
              <w:top w:val="nil"/>
              <w:left w:val="nil"/>
              <w:bottom w:val="nil"/>
              <w:right w:val="nil"/>
            </w:tcBorders>
            <w:shd w:val="clear" w:color="auto" w:fill="auto"/>
            <w:noWrap/>
            <w:vAlign w:val="bottom"/>
            <w:hideMark/>
          </w:tcPr>
          <w:p w14:paraId="151597BF" w14:textId="77777777" w:rsidR="00CC6D1E" w:rsidRPr="00A5234A" w:rsidRDefault="00CC6D1E" w:rsidP="003B60D2">
            <w:pPr>
              <w:rPr>
                <w:color w:val="000000"/>
              </w:rPr>
            </w:pPr>
            <w:r w:rsidRPr="00A5234A">
              <w:rPr>
                <w:color w:val="000000"/>
              </w:rPr>
              <w:t>Unlock the door</w:t>
            </w:r>
          </w:p>
        </w:tc>
      </w:tr>
      <w:tr w:rsidR="00CC6D1E" w:rsidRPr="00E469E4" w14:paraId="4825B3CE" w14:textId="77777777" w:rsidTr="614129CA">
        <w:trPr>
          <w:trHeight w:val="303"/>
        </w:trPr>
        <w:tc>
          <w:tcPr>
            <w:tcW w:w="10048" w:type="dxa"/>
            <w:tcBorders>
              <w:top w:val="nil"/>
              <w:left w:val="nil"/>
              <w:bottom w:val="nil"/>
              <w:right w:val="nil"/>
            </w:tcBorders>
            <w:shd w:val="clear" w:color="auto" w:fill="auto"/>
            <w:noWrap/>
            <w:vAlign w:val="bottom"/>
            <w:hideMark/>
          </w:tcPr>
          <w:p w14:paraId="46911D81" w14:textId="77777777" w:rsidR="00CC6D1E" w:rsidRPr="00A5234A" w:rsidRDefault="00CC6D1E" w:rsidP="003B60D2">
            <w:pPr>
              <w:rPr>
                <w:color w:val="000000"/>
              </w:rPr>
            </w:pPr>
            <w:r w:rsidRPr="00A5234A">
              <w:rPr>
                <w:color w:val="000000"/>
              </w:rPr>
              <w:t>Turn the outside light on</w:t>
            </w:r>
          </w:p>
        </w:tc>
      </w:tr>
      <w:tr w:rsidR="00CC6D1E" w:rsidRPr="00E469E4" w14:paraId="01102AE4" w14:textId="77777777" w:rsidTr="614129CA">
        <w:trPr>
          <w:trHeight w:val="303"/>
        </w:trPr>
        <w:tc>
          <w:tcPr>
            <w:tcW w:w="10048" w:type="dxa"/>
            <w:tcBorders>
              <w:top w:val="nil"/>
              <w:left w:val="nil"/>
              <w:bottom w:val="nil"/>
              <w:right w:val="nil"/>
            </w:tcBorders>
            <w:shd w:val="clear" w:color="auto" w:fill="auto"/>
            <w:noWrap/>
            <w:vAlign w:val="bottom"/>
          </w:tcPr>
          <w:p w14:paraId="696FCCC9" w14:textId="77777777" w:rsidR="00CC6D1E" w:rsidRPr="00A5234A" w:rsidRDefault="00CC6D1E" w:rsidP="003B60D2">
            <w:pPr>
              <w:rPr>
                <w:color w:val="000000"/>
              </w:rPr>
            </w:pPr>
            <w:r w:rsidRPr="000D514F">
              <w:rPr>
                <w:color w:val="000000"/>
              </w:rPr>
              <w:t>This chat session is ending. If you need further assistance, please dial 9-1-1 again, as any further text messages will not be received.</w:t>
            </w:r>
          </w:p>
        </w:tc>
      </w:tr>
      <w:tr w:rsidR="00CC6D1E" w:rsidRPr="00E469E4" w14:paraId="0BDCF578" w14:textId="77777777" w:rsidTr="614129CA">
        <w:trPr>
          <w:trHeight w:val="303"/>
        </w:trPr>
        <w:tc>
          <w:tcPr>
            <w:tcW w:w="10048" w:type="dxa"/>
            <w:tcBorders>
              <w:top w:val="nil"/>
              <w:left w:val="nil"/>
              <w:bottom w:val="nil"/>
              <w:right w:val="nil"/>
            </w:tcBorders>
            <w:shd w:val="clear" w:color="auto" w:fill="E6B8B7"/>
            <w:noWrap/>
            <w:vAlign w:val="bottom"/>
            <w:hideMark/>
          </w:tcPr>
          <w:p w14:paraId="644A2792" w14:textId="77777777" w:rsidR="00CC6D1E" w:rsidRPr="00BF50E2" w:rsidRDefault="00CC6D1E" w:rsidP="003B60D2">
            <w:pPr>
              <w:rPr>
                <w:b/>
                <w:bCs/>
                <w:color w:val="000000"/>
              </w:rPr>
            </w:pPr>
            <w:r w:rsidRPr="00BF50E2">
              <w:rPr>
                <w:b/>
                <w:bCs/>
                <w:color w:val="000000"/>
              </w:rPr>
              <w:t>Subsequent Canned Questions</w:t>
            </w:r>
          </w:p>
        </w:tc>
      </w:tr>
      <w:tr w:rsidR="00CC6D1E" w:rsidRPr="00E469E4" w14:paraId="3EC8FD01" w14:textId="77777777" w:rsidTr="614129CA">
        <w:trPr>
          <w:trHeight w:val="303"/>
        </w:trPr>
        <w:tc>
          <w:tcPr>
            <w:tcW w:w="10048" w:type="dxa"/>
            <w:tcBorders>
              <w:top w:val="nil"/>
              <w:left w:val="nil"/>
              <w:bottom w:val="nil"/>
              <w:right w:val="nil"/>
            </w:tcBorders>
            <w:shd w:val="clear" w:color="auto" w:fill="auto"/>
            <w:noWrap/>
            <w:vAlign w:val="bottom"/>
            <w:hideMark/>
          </w:tcPr>
          <w:p w14:paraId="36C1AAFA" w14:textId="77777777" w:rsidR="00CC6D1E" w:rsidRPr="00A5234A" w:rsidRDefault="00CC6D1E" w:rsidP="003B60D2">
            <w:pPr>
              <w:rPr>
                <w:color w:val="000000"/>
              </w:rPr>
            </w:pPr>
            <w:r w:rsidRPr="00A5234A">
              <w:rPr>
                <w:color w:val="000000"/>
              </w:rPr>
              <w:t>Are you driving?</w:t>
            </w:r>
          </w:p>
        </w:tc>
      </w:tr>
      <w:tr w:rsidR="00CC6D1E" w:rsidRPr="00E469E4" w14:paraId="50146E2A" w14:textId="77777777" w:rsidTr="614129CA">
        <w:trPr>
          <w:trHeight w:val="303"/>
        </w:trPr>
        <w:tc>
          <w:tcPr>
            <w:tcW w:w="10048" w:type="dxa"/>
            <w:tcBorders>
              <w:top w:val="nil"/>
              <w:left w:val="nil"/>
              <w:bottom w:val="nil"/>
              <w:right w:val="nil"/>
            </w:tcBorders>
            <w:shd w:val="clear" w:color="auto" w:fill="auto"/>
            <w:noWrap/>
            <w:vAlign w:val="bottom"/>
            <w:hideMark/>
          </w:tcPr>
          <w:p w14:paraId="3F9EF471" w14:textId="77777777" w:rsidR="00CC6D1E" w:rsidRPr="00A5234A" w:rsidRDefault="00CC6D1E" w:rsidP="003B60D2">
            <w:pPr>
              <w:rPr>
                <w:color w:val="000000"/>
              </w:rPr>
            </w:pPr>
            <w:r w:rsidRPr="00A5234A">
              <w:rPr>
                <w:color w:val="000000"/>
              </w:rPr>
              <w:t>Are you traveling on foot?</w:t>
            </w:r>
          </w:p>
        </w:tc>
      </w:tr>
      <w:tr w:rsidR="00CC6D1E" w:rsidRPr="00E469E4" w14:paraId="4F0B6808" w14:textId="77777777" w:rsidTr="614129CA">
        <w:trPr>
          <w:trHeight w:val="303"/>
        </w:trPr>
        <w:tc>
          <w:tcPr>
            <w:tcW w:w="10048" w:type="dxa"/>
            <w:tcBorders>
              <w:top w:val="nil"/>
              <w:left w:val="nil"/>
              <w:bottom w:val="nil"/>
              <w:right w:val="nil"/>
            </w:tcBorders>
            <w:shd w:val="clear" w:color="auto" w:fill="auto"/>
            <w:noWrap/>
            <w:vAlign w:val="bottom"/>
            <w:hideMark/>
          </w:tcPr>
          <w:p w14:paraId="3AD3164D" w14:textId="77777777" w:rsidR="00CC6D1E" w:rsidRPr="00A5234A" w:rsidRDefault="00CC6D1E" w:rsidP="003B60D2">
            <w:pPr>
              <w:rPr>
                <w:color w:val="000000"/>
              </w:rPr>
            </w:pPr>
            <w:r w:rsidRPr="00A5234A">
              <w:rPr>
                <w:color w:val="000000"/>
              </w:rPr>
              <w:t>Are you on public transportation?</w:t>
            </w:r>
          </w:p>
        </w:tc>
      </w:tr>
      <w:tr w:rsidR="00CC6D1E" w:rsidRPr="00E469E4" w14:paraId="17FF3E1D" w14:textId="77777777" w:rsidTr="614129CA">
        <w:trPr>
          <w:trHeight w:val="303"/>
        </w:trPr>
        <w:tc>
          <w:tcPr>
            <w:tcW w:w="10048" w:type="dxa"/>
            <w:tcBorders>
              <w:top w:val="nil"/>
              <w:left w:val="nil"/>
              <w:bottom w:val="nil"/>
              <w:right w:val="nil"/>
            </w:tcBorders>
            <w:shd w:val="clear" w:color="auto" w:fill="auto"/>
            <w:noWrap/>
            <w:vAlign w:val="bottom"/>
            <w:hideMark/>
          </w:tcPr>
          <w:p w14:paraId="03A2CF81" w14:textId="77777777" w:rsidR="00CC6D1E" w:rsidRPr="00A5234A" w:rsidRDefault="00CC6D1E" w:rsidP="003B60D2">
            <w:pPr>
              <w:rPr>
                <w:color w:val="000000"/>
              </w:rPr>
            </w:pPr>
            <w:r w:rsidRPr="00A5234A">
              <w:rPr>
                <w:color w:val="000000"/>
              </w:rPr>
              <w:t>Are you in a vehicle?</w:t>
            </w:r>
          </w:p>
        </w:tc>
      </w:tr>
      <w:tr w:rsidR="00CC6D1E" w:rsidRPr="00E469E4" w14:paraId="051FAD24" w14:textId="77777777" w:rsidTr="614129CA">
        <w:trPr>
          <w:trHeight w:val="303"/>
        </w:trPr>
        <w:tc>
          <w:tcPr>
            <w:tcW w:w="10048" w:type="dxa"/>
            <w:tcBorders>
              <w:top w:val="nil"/>
              <w:left w:val="nil"/>
              <w:bottom w:val="nil"/>
              <w:right w:val="nil"/>
            </w:tcBorders>
            <w:shd w:val="clear" w:color="auto" w:fill="auto"/>
            <w:noWrap/>
            <w:vAlign w:val="bottom"/>
            <w:hideMark/>
          </w:tcPr>
          <w:p w14:paraId="35FEA57E" w14:textId="77777777" w:rsidR="00CC6D1E" w:rsidRPr="00A5234A" w:rsidRDefault="00CC6D1E" w:rsidP="003B60D2">
            <w:pPr>
              <w:rPr>
                <w:color w:val="000000"/>
              </w:rPr>
            </w:pPr>
            <w:r w:rsidRPr="00A5234A">
              <w:rPr>
                <w:color w:val="000000"/>
              </w:rPr>
              <w:t xml:space="preserve">Location of </w:t>
            </w:r>
            <w:r>
              <w:rPr>
                <w:color w:val="000000"/>
              </w:rPr>
              <w:t xml:space="preserve">the </w:t>
            </w:r>
            <w:r w:rsidRPr="00A5234A">
              <w:rPr>
                <w:color w:val="000000"/>
              </w:rPr>
              <w:t>suspect?</w:t>
            </w:r>
          </w:p>
        </w:tc>
      </w:tr>
      <w:tr w:rsidR="00CC6D1E" w:rsidRPr="00E469E4" w14:paraId="1C32E261" w14:textId="77777777" w:rsidTr="614129CA">
        <w:trPr>
          <w:trHeight w:val="303"/>
        </w:trPr>
        <w:tc>
          <w:tcPr>
            <w:tcW w:w="10048" w:type="dxa"/>
            <w:tcBorders>
              <w:top w:val="nil"/>
              <w:left w:val="nil"/>
              <w:bottom w:val="nil"/>
              <w:right w:val="nil"/>
            </w:tcBorders>
            <w:shd w:val="clear" w:color="auto" w:fill="auto"/>
            <w:noWrap/>
            <w:vAlign w:val="bottom"/>
            <w:hideMark/>
          </w:tcPr>
          <w:p w14:paraId="2B41F3CE" w14:textId="77777777" w:rsidR="00CC6D1E" w:rsidRPr="00A5234A" w:rsidRDefault="00CC6D1E" w:rsidP="003B60D2">
            <w:pPr>
              <w:rPr>
                <w:color w:val="000000"/>
              </w:rPr>
            </w:pPr>
            <w:r w:rsidRPr="00A5234A">
              <w:rPr>
                <w:color w:val="000000"/>
              </w:rPr>
              <w:t>Are there any weapons?</w:t>
            </w:r>
          </w:p>
        </w:tc>
      </w:tr>
      <w:tr w:rsidR="00CC6D1E" w:rsidRPr="00E469E4" w14:paraId="56294975" w14:textId="77777777" w:rsidTr="614129CA">
        <w:trPr>
          <w:trHeight w:val="303"/>
        </w:trPr>
        <w:tc>
          <w:tcPr>
            <w:tcW w:w="10048" w:type="dxa"/>
            <w:tcBorders>
              <w:top w:val="nil"/>
              <w:left w:val="nil"/>
              <w:bottom w:val="nil"/>
              <w:right w:val="nil"/>
            </w:tcBorders>
            <w:shd w:val="clear" w:color="auto" w:fill="auto"/>
            <w:noWrap/>
            <w:vAlign w:val="bottom"/>
            <w:hideMark/>
          </w:tcPr>
          <w:p w14:paraId="67237415" w14:textId="77777777" w:rsidR="00CC6D1E" w:rsidRPr="00A5234A" w:rsidRDefault="00CC6D1E" w:rsidP="003B60D2">
            <w:pPr>
              <w:rPr>
                <w:color w:val="000000"/>
              </w:rPr>
            </w:pPr>
            <w:r w:rsidRPr="00A5234A">
              <w:rPr>
                <w:color w:val="000000"/>
              </w:rPr>
              <w:t>Is anyone hurt?</w:t>
            </w:r>
          </w:p>
        </w:tc>
      </w:tr>
      <w:tr w:rsidR="00CC6D1E" w:rsidRPr="00E469E4" w14:paraId="0F4CB4A9" w14:textId="77777777" w:rsidTr="614129CA">
        <w:trPr>
          <w:trHeight w:val="303"/>
        </w:trPr>
        <w:tc>
          <w:tcPr>
            <w:tcW w:w="10048" w:type="dxa"/>
            <w:tcBorders>
              <w:top w:val="nil"/>
              <w:left w:val="nil"/>
              <w:bottom w:val="nil"/>
              <w:right w:val="nil"/>
            </w:tcBorders>
            <w:shd w:val="clear" w:color="auto" w:fill="auto"/>
            <w:noWrap/>
            <w:vAlign w:val="bottom"/>
            <w:hideMark/>
          </w:tcPr>
          <w:p w14:paraId="08F3E2B3" w14:textId="77777777" w:rsidR="00CC6D1E" w:rsidRPr="00A5234A" w:rsidRDefault="00CC6D1E" w:rsidP="003B60D2">
            <w:pPr>
              <w:rPr>
                <w:color w:val="000000"/>
              </w:rPr>
            </w:pPr>
            <w:r w:rsidRPr="00A5234A">
              <w:rPr>
                <w:color w:val="000000"/>
              </w:rPr>
              <w:t>What does the person look like?</w:t>
            </w:r>
          </w:p>
        </w:tc>
      </w:tr>
      <w:tr w:rsidR="00CC6D1E" w:rsidRPr="00E469E4" w14:paraId="10BA13C0" w14:textId="77777777" w:rsidTr="614129CA">
        <w:trPr>
          <w:trHeight w:val="303"/>
        </w:trPr>
        <w:tc>
          <w:tcPr>
            <w:tcW w:w="10048" w:type="dxa"/>
            <w:tcBorders>
              <w:top w:val="nil"/>
              <w:left w:val="nil"/>
              <w:bottom w:val="nil"/>
              <w:right w:val="nil"/>
            </w:tcBorders>
            <w:shd w:val="clear" w:color="auto" w:fill="auto"/>
            <w:noWrap/>
            <w:vAlign w:val="bottom"/>
            <w:hideMark/>
          </w:tcPr>
          <w:p w14:paraId="0CBB83C0" w14:textId="77777777" w:rsidR="00CC6D1E" w:rsidRPr="00A5234A" w:rsidRDefault="00CC6D1E" w:rsidP="003B60D2">
            <w:pPr>
              <w:rPr>
                <w:color w:val="000000"/>
              </w:rPr>
            </w:pPr>
            <w:r w:rsidRPr="00A5234A">
              <w:rPr>
                <w:color w:val="000000"/>
              </w:rPr>
              <w:t>What are they wearing?</w:t>
            </w:r>
          </w:p>
        </w:tc>
      </w:tr>
      <w:tr w:rsidR="00CC6D1E" w:rsidRPr="00E469E4" w14:paraId="52198D46" w14:textId="77777777" w:rsidTr="614129CA">
        <w:trPr>
          <w:trHeight w:val="303"/>
        </w:trPr>
        <w:tc>
          <w:tcPr>
            <w:tcW w:w="10048" w:type="dxa"/>
            <w:tcBorders>
              <w:top w:val="nil"/>
              <w:left w:val="nil"/>
              <w:bottom w:val="nil"/>
              <w:right w:val="nil"/>
            </w:tcBorders>
            <w:shd w:val="clear" w:color="auto" w:fill="auto"/>
            <w:noWrap/>
            <w:vAlign w:val="bottom"/>
            <w:hideMark/>
          </w:tcPr>
          <w:p w14:paraId="4D946CAA" w14:textId="77777777" w:rsidR="00CC6D1E" w:rsidRPr="00A5234A" w:rsidRDefault="00CC6D1E" w:rsidP="003B60D2">
            <w:pPr>
              <w:rPr>
                <w:color w:val="000000"/>
              </w:rPr>
            </w:pPr>
            <w:r w:rsidRPr="00A5234A">
              <w:rPr>
                <w:color w:val="000000"/>
              </w:rPr>
              <w:t>What is the nature of the injuries?</w:t>
            </w:r>
          </w:p>
        </w:tc>
      </w:tr>
      <w:tr w:rsidR="00CC6D1E" w:rsidRPr="00E469E4" w14:paraId="708A6E64" w14:textId="77777777" w:rsidTr="614129CA">
        <w:trPr>
          <w:trHeight w:val="303"/>
        </w:trPr>
        <w:tc>
          <w:tcPr>
            <w:tcW w:w="10048" w:type="dxa"/>
            <w:tcBorders>
              <w:top w:val="nil"/>
              <w:left w:val="nil"/>
              <w:bottom w:val="nil"/>
              <w:right w:val="nil"/>
            </w:tcBorders>
            <w:shd w:val="clear" w:color="auto" w:fill="auto"/>
            <w:noWrap/>
            <w:vAlign w:val="bottom"/>
            <w:hideMark/>
          </w:tcPr>
          <w:p w14:paraId="394D9644" w14:textId="77777777" w:rsidR="00CC6D1E" w:rsidRPr="00A5234A" w:rsidRDefault="00CC6D1E" w:rsidP="003B60D2">
            <w:pPr>
              <w:rPr>
                <w:color w:val="000000"/>
              </w:rPr>
            </w:pPr>
            <w:r w:rsidRPr="00A5234A">
              <w:rPr>
                <w:color w:val="000000"/>
              </w:rPr>
              <w:t>Is the person breathing?</w:t>
            </w:r>
          </w:p>
        </w:tc>
      </w:tr>
      <w:tr w:rsidR="00CC6D1E" w:rsidRPr="00E469E4" w14:paraId="3A1F053F" w14:textId="77777777" w:rsidTr="614129CA">
        <w:trPr>
          <w:trHeight w:val="303"/>
        </w:trPr>
        <w:tc>
          <w:tcPr>
            <w:tcW w:w="10048" w:type="dxa"/>
            <w:tcBorders>
              <w:top w:val="nil"/>
              <w:left w:val="nil"/>
              <w:bottom w:val="nil"/>
              <w:right w:val="nil"/>
            </w:tcBorders>
            <w:shd w:val="clear" w:color="auto" w:fill="auto"/>
            <w:noWrap/>
            <w:vAlign w:val="bottom"/>
            <w:hideMark/>
          </w:tcPr>
          <w:p w14:paraId="09B9DB4E" w14:textId="77777777" w:rsidR="00CC6D1E" w:rsidRPr="00A5234A" w:rsidRDefault="00CC6D1E" w:rsidP="003B60D2">
            <w:pPr>
              <w:rPr>
                <w:color w:val="000000"/>
              </w:rPr>
            </w:pPr>
            <w:r w:rsidRPr="00A5234A">
              <w:rPr>
                <w:color w:val="000000"/>
              </w:rPr>
              <w:t>Is the person awake?</w:t>
            </w:r>
          </w:p>
        </w:tc>
      </w:tr>
      <w:tr w:rsidR="00CC6D1E" w:rsidRPr="00E469E4" w14:paraId="023E834B" w14:textId="77777777" w:rsidTr="614129CA">
        <w:trPr>
          <w:trHeight w:val="303"/>
        </w:trPr>
        <w:tc>
          <w:tcPr>
            <w:tcW w:w="10048" w:type="dxa"/>
            <w:tcBorders>
              <w:top w:val="nil"/>
              <w:left w:val="nil"/>
              <w:bottom w:val="nil"/>
              <w:right w:val="nil"/>
            </w:tcBorders>
            <w:shd w:val="clear" w:color="auto" w:fill="auto"/>
            <w:noWrap/>
            <w:vAlign w:val="bottom"/>
            <w:hideMark/>
          </w:tcPr>
          <w:p w14:paraId="5319076B" w14:textId="77777777" w:rsidR="00CC6D1E" w:rsidRPr="00A5234A" w:rsidRDefault="00CC6D1E" w:rsidP="003B60D2">
            <w:pPr>
              <w:rPr>
                <w:color w:val="000000"/>
              </w:rPr>
            </w:pPr>
            <w:r w:rsidRPr="00A5234A">
              <w:rPr>
                <w:color w:val="000000"/>
              </w:rPr>
              <w:t>How old is the person?</w:t>
            </w:r>
          </w:p>
        </w:tc>
      </w:tr>
      <w:tr w:rsidR="00CC6D1E" w:rsidRPr="00E469E4" w14:paraId="27D92F4A" w14:textId="77777777" w:rsidTr="614129CA">
        <w:trPr>
          <w:trHeight w:val="303"/>
        </w:trPr>
        <w:tc>
          <w:tcPr>
            <w:tcW w:w="10048" w:type="dxa"/>
            <w:tcBorders>
              <w:top w:val="nil"/>
              <w:left w:val="nil"/>
              <w:bottom w:val="nil"/>
              <w:right w:val="nil"/>
            </w:tcBorders>
            <w:shd w:val="clear" w:color="auto" w:fill="auto"/>
            <w:noWrap/>
            <w:vAlign w:val="bottom"/>
            <w:hideMark/>
          </w:tcPr>
          <w:p w14:paraId="333F8B8B" w14:textId="77777777" w:rsidR="00CC6D1E" w:rsidRPr="00A5234A" w:rsidRDefault="00CC6D1E" w:rsidP="003B60D2">
            <w:pPr>
              <w:rPr>
                <w:color w:val="000000"/>
              </w:rPr>
            </w:pPr>
            <w:r w:rsidRPr="00A5234A">
              <w:rPr>
                <w:color w:val="000000"/>
              </w:rPr>
              <w:lastRenderedPageBreak/>
              <w:t>What kind of house?</w:t>
            </w:r>
          </w:p>
        </w:tc>
      </w:tr>
      <w:tr w:rsidR="00CC6D1E" w:rsidRPr="00E469E4" w14:paraId="2D94DCDA" w14:textId="77777777" w:rsidTr="614129CA">
        <w:trPr>
          <w:trHeight w:val="303"/>
        </w:trPr>
        <w:tc>
          <w:tcPr>
            <w:tcW w:w="10048" w:type="dxa"/>
            <w:tcBorders>
              <w:top w:val="nil"/>
              <w:left w:val="nil"/>
              <w:bottom w:val="nil"/>
              <w:right w:val="nil"/>
            </w:tcBorders>
            <w:shd w:val="clear" w:color="auto" w:fill="auto"/>
            <w:noWrap/>
            <w:vAlign w:val="bottom"/>
            <w:hideMark/>
          </w:tcPr>
          <w:p w14:paraId="51F7E18E" w14:textId="77777777" w:rsidR="00CC6D1E" w:rsidRPr="00A5234A" w:rsidRDefault="00CC6D1E" w:rsidP="003B60D2">
            <w:pPr>
              <w:rPr>
                <w:color w:val="000000"/>
              </w:rPr>
            </w:pPr>
            <w:r w:rsidRPr="00A5234A">
              <w:rPr>
                <w:color w:val="000000"/>
              </w:rPr>
              <w:t>Where is the fire?</w:t>
            </w:r>
          </w:p>
        </w:tc>
      </w:tr>
      <w:tr w:rsidR="00CC6D1E" w:rsidRPr="00E469E4" w14:paraId="1079F9C1" w14:textId="77777777" w:rsidTr="614129CA">
        <w:trPr>
          <w:trHeight w:val="303"/>
        </w:trPr>
        <w:tc>
          <w:tcPr>
            <w:tcW w:w="10048" w:type="dxa"/>
            <w:tcBorders>
              <w:top w:val="nil"/>
              <w:left w:val="nil"/>
              <w:bottom w:val="nil"/>
              <w:right w:val="nil"/>
            </w:tcBorders>
            <w:shd w:val="clear" w:color="auto" w:fill="auto"/>
            <w:noWrap/>
            <w:vAlign w:val="bottom"/>
            <w:hideMark/>
          </w:tcPr>
          <w:p w14:paraId="42E96FFC" w14:textId="77777777" w:rsidR="00CC6D1E" w:rsidRPr="00A5234A" w:rsidRDefault="00CC6D1E" w:rsidP="003B60D2">
            <w:pPr>
              <w:rPr>
                <w:color w:val="000000"/>
              </w:rPr>
            </w:pPr>
            <w:r w:rsidRPr="00A5234A">
              <w:rPr>
                <w:color w:val="000000"/>
              </w:rPr>
              <w:t>What floor is on fire?</w:t>
            </w:r>
          </w:p>
        </w:tc>
      </w:tr>
      <w:tr w:rsidR="00CC6D1E" w:rsidRPr="00E469E4" w14:paraId="6D4A15EF" w14:textId="77777777" w:rsidTr="614129CA">
        <w:trPr>
          <w:trHeight w:val="303"/>
        </w:trPr>
        <w:tc>
          <w:tcPr>
            <w:tcW w:w="10048" w:type="dxa"/>
            <w:tcBorders>
              <w:top w:val="nil"/>
              <w:left w:val="nil"/>
              <w:bottom w:val="nil"/>
              <w:right w:val="nil"/>
            </w:tcBorders>
            <w:shd w:val="clear" w:color="auto" w:fill="auto"/>
            <w:noWrap/>
            <w:vAlign w:val="bottom"/>
            <w:hideMark/>
          </w:tcPr>
          <w:p w14:paraId="326F2779" w14:textId="77777777" w:rsidR="00CC6D1E" w:rsidRPr="00A5234A" w:rsidRDefault="00CC6D1E" w:rsidP="003B60D2">
            <w:pPr>
              <w:rPr>
                <w:color w:val="000000"/>
              </w:rPr>
            </w:pPr>
            <w:r w:rsidRPr="00A5234A">
              <w:rPr>
                <w:color w:val="000000"/>
              </w:rPr>
              <w:t>Are there any people inside?</w:t>
            </w:r>
          </w:p>
        </w:tc>
      </w:tr>
      <w:tr w:rsidR="00CC6D1E" w:rsidRPr="00E469E4" w14:paraId="66028DB8" w14:textId="77777777" w:rsidTr="614129CA">
        <w:trPr>
          <w:trHeight w:val="303"/>
        </w:trPr>
        <w:tc>
          <w:tcPr>
            <w:tcW w:w="10048" w:type="dxa"/>
            <w:tcBorders>
              <w:top w:val="nil"/>
              <w:left w:val="nil"/>
              <w:bottom w:val="nil"/>
              <w:right w:val="nil"/>
            </w:tcBorders>
            <w:shd w:val="clear" w:color="auto" w:fill="auto"/>
            <w:noWrap/>
            <w:vAlign w:val="bottom"/>
            <w:hideMark/>
          </w:tcPr>
          <w:p w14:paraId="4E386EE1" w14:textId="77777777" w:rsidR="00CC6D1E" w:rsidRPr="00A5234A" w:rsidRDefault="00CC6D1E" w:rsidP="003B60D2">
            <w:pPr>
              <w:rPr>
                <w:color w:val="000000"/>
              </w:rPr>
            </w:pPr>
            <w:r w:rsidRPr="00A5234A">
              <w:rPr>
                <w:color w:val="000000"/>
              </w:rPr>
              <w:t xml:space="preserve">Do you need the </w:t>
            </w:r>
            <w:r>
              <w:rPr>
                <w:color w:val="000000"/>
              </w:rPr>
              <w:t>p</w:t>
            </w:r>
            <w:r w:rsidRPr="00A5234A">
              <w:rPr>
                <w:color w:val="000000"/>
              </w:rPr>
              <w:t>olice?</w:t>
            </w:r>
          </w:p>
        </w:tc>
      </w:tr>
      <w:tr w:rsidR="00CC6D1E" w:rsidRPr="00E469E4" w14:paraId="29E32F1D" w14:textId="77777777" w:rsidTr="614129CA">
        <w:trPr>
          <w:trHeight w:val="303"/>
        </w:trPr>
        <w:tc>
          <w:tcPr>
            <w:tcW w:w="10048" w:type="dxa"/>
            <w:tcBorders>
              <w:top w:val="nil"/>
              <w:left w:val="nil"/>
              <w:bottom w:val="nil"/>
              <w:right w:val="nil"/>
            </w:tcBorders>
            <w:shd w:val="clear" w:color="auto" w:fill="auto"/>
            <w:noWrap/>
            <w:vAlign w:val="bottom"/>
            <w:hideMark/>
          </w:tcPr>
          <w:p w14:paraId="0B03BFD6" w14:textId="77777777" w:rsidR="00CC6D1E" w:rsidRPr="00A5234A" w:rsidRDefault="00CC6D1E" w:rsidP="003B60D2">
            <w:pPr>
              <w:rPr>
                <w:color w:val="000000"/>
              </w:rPr>
            </w:pPr>
            <w:r w:rsidRPr="00A5234A">
              <w:rPr>
                <w:color w:val="000000"/>
              </w:rPr>
              <w:t>Do you need Fire Trucks?</w:t>
            </w:r>
          </w:p>
        </w:tc>
      </w:tr>
      <w:tr w:rsidR="00CC6D1E" w:rsidRPr="00E469E4" w14:paraId="28F686C9" w14:textId="77777777" w:rsidTr="614129CA">
        <w:trPr>
          <w:trHeight w:val="303"/>
        </w:trPr>
        <w:tc>
          <w:tcPr>
            <w:tcW w:w="10048" w:type="dxa"/>
            <w:tcBorders>
              <w:top w:val="nil"/>
              <w:left w:val="nil"/>
              <w:bottom w:val="nil"/>
              <w:right w:val="nil"/>
            </w:tcBorders>
            <w:shd w:val="clear" w:color="auto" w:fill="auto"/>
            <w:noWrap/>
            <w:vAlign w:val="bottom"/>
            <w:hideMark/>
          </w:tcPr>
          <w:p w14:paraId="0B93321F" w14:textId="77777777" w:rsidR="00CC6D1E" w:rsidRPr="00A5234A" w:rsidRDefault="00CC6D1E" w:rsidP="003B60D2">
            <w:pPr>
              <w:rPr>
                <w:color w:val="000000"/>
              </w:rPr>
            </w:pPr>
            <w:r w:rsidRPr="00A5234A">
              <w:rPr>
                <w:color w:val="000000"/>
              </w:rPr>
              <w:t>Do you need an Ambulance?</w:t>
            </w:r>
          </w:p>
        </w:tc>
      </w:tr>
      <w:tr w:rsidR="00CC6D1E" w:rsidRPr="00E469E4" w14:paraId="7CC4125C" w14:textId="77777777" w:rsidTr="614129CA">
        <w:trPr>
          <w:trHeight w:val="303"/>
        </w:trPr>
        <w:tc>
          <w:tcPr>
            <w:tcW w:w="10048" w:type="dxa"/>
            <w:tcBorders>
              <w:top w:val="nil"/>
              <w:left w:val="nil"/>
              <w:bottom w:val="nil"/>
              <w:right w:val="nil"/>
            </w:tcBorders>
            <w:shd w:val="clear" w:color="auto" w:fill="auto"/>
            <w:noWrap/>
            <w:vAlign w:val="bottom"/>
            <w:hideMark/>
          </w:tcPr>
          <w:p w14:paraId="149D975A" w14:textId="77777777" w:rsidR="00CC6D1E" w:rsidRPr="00A5234A" w:rsidRDefault="00CC6D1E" w:rsidP="614129CA">
            <w:pPr>
              <w:rPr>
                <w:color w:val="000000"/>
              </w:rPr>
            </w:pPr>
            <w:r w:rsidRPr="614129CA">
              <w:rPr>
                <w:color w:val="000000"/>
              </w:rPr>
              <w:t>Do you have any further information or need additional help?</w:t>
            </w:r>
          </w:p>
        </w:tc>
      </w:tr>
      <w:tr w:rsidR="00CC6D1E" w:rsidRPr="008070D7" w14:paraId="143C8414" w14:textId="77777777" w:rsidTr="614129CA">
        <w:trPr>
          <w:trHeight w:val="303"/>
        </w:trPr>
        <w:tc>
          <w:tcPr>
            <w:tcW w:w="10048" w:type="dxa"/>
            <w:tcBorders>
              <w:top w:val="nil"/>
              <w:left w:val="nil"/>
              <w:bottom w:val="nil"/>
              <w:right w:val="nil"/>
            </w:tcBorders>
            <w:shd w:val="clear" w:color="auto" w:fill="auto"/>
            <w:noWrap/>
            <w:vAlign w:val="bottom"/>
          </w:tcPr>
          <w:p w14:paraId="09015C3F" w14:textId="77777777" w:rsidR="00CC6D1E" w:rsidRPr="00A5234A" w:rsidRDefault="00CC6D1E" w:rsidP="614129CA">
            <w:pPr>
              <w:rPr>
                <w:color w:val="000000"/>
              </w:rPr>
            </w:pPr>
            <w:r w:rsidRPr="614129CA">
              <w:rPr>
                <w:color w:val="000000"/>
              </w:rPr>
              <w:t>An ambulance will be/has been dispatched.</w:t>
            </w:r>
          </w:p>
        </w:tc>
      </w:tr>
      <w:tr w:rsidR="00CC6D1E" w:rsidRPr="008070D7" w14:paraId="513DB8D3" w14:textId="77777777" w:rsidTr="614129CA">
        <w:trPr>
          <w:trHeight w:val="303"/>
        </w:trPr>
        <w:tc>
          <w:tcPr>
            <w:tcW w:w="10048" w:type="dxa"/>
            <w:tcBorders>
              <w:top w:val="nil"/>
              <w:left w:val="nil"/>
              <w:bottom w:val="nil"/>
              <w:right w:val="nil"/>
            </w:tcBorders>
            <w:shd w:val="clear" w:color="auto" w:fill="auto"/>
            <w:noWrap/>
            <w:vAlign w:val="bottom"/>
          </w:tcPr>
          <w:p w14:paraId="70A3A6AA" w14:textId="77777777" w:rsidR="00CC6D1E" w:rsidRPr="00A5234A" w:rsidRDefault="00CC6D1E" w:rsidP="614129CA">
            <w:pPr>
              <w:rPr>
                <w:color w:val="000000"/>
              </w:rPr>
            </w:pPr>
            <w:r w:rsidRPr="614129CA">
              <w:rPr>
                <w:color w:val="000000"/>
              </w:rPr>
              <w:t>A fire/rescue crew will be dispatched.</w:t>
            </w:r>
          </w:p>
        </w:tc>
      </w:tr>
      <w:tr w:rsidR="00CC6D1E" w:rsidRPr="00E469E4" w14:paraId="36F47CFB" w14:textId="77777777" w:rsidTr="614129CA">
        <w:trPr>
          <w:trHeight w:val="303"/>
        </w:trPr>
        <w:tc>
          <w:tcPr>
            <w:tcW w:w="10048" w:type="dxa"/>
            <w:tcBorders>
              <w:top w:val="nil"/>
              <w:left w:val="nil"/>
              <w:bottom w:val="nil"/>
              <w:right w:val="nil"/>
            </w:tcBorders>
            <w:shd w:val="clear" w:color="auto" w:fill="auto"/>
            <w:noWrap/>
            <w:vAlign w:val="bottom"/>
          </w:tcPr>
          <w:p w14:paraId="47E8543D" w14:textId="77777777" w:rsidR="00CC6D1E" w:rsidRPr="00A5234A" w:rsidRDefault="00CC6D1E" w:rsidP="614129CA">
            <w:pPr>
              <w:rPr>
                <w:color w:val="000000"/>
              </w:rPr>
            </w:pPr>
            <w:r w:rsidRPr="614129CA">
              <w:rPr>
                <w:color w:val="000000"/>
              </w:rPr>
              <w:t>Law enforcement will be dispatched.</w:t>
            </w:r>
          </w:p>
        </w:tc>
      </w:tr>
    </w:tbl>
    <w:p w14:paraId="5C6B7456" w14:textId="77777777" w:rsidR="00CC6D1E" w:rsidRDefault="00CC6D1E" w:rsidP="00CC6D1E"/>
    <w:p w14:paraId="215AE834" w14:textId="77777777" w:rsidR="00CC6D1E" w:rsidRDefault="00CC6D1E" w:rsidP="00CC6D1E"/>
    <w:p w14:paraId="378AC804" w14:textId="77777777" w:rsidR="00CC6D1E" w:rsidRDefault="00CC6D1E" w:rsidP="00CC6D1E"/>
    <w:p w14:paraId="622812F9" w14:textId="77777777" w:rsidR="00CC6D1E" w:rsidRDefault="00CC6D1E" w:rsidP="00CC6D1E"/>
    <w:p w14:paraId="366CCC46" w14:textId="77777777" w:rsidR="00CC6D1E" w:rsidRDefault="00CC6D1E" w:rsidP="00CC6D1E"/>
    <w:p w14:paraId="276819F7" w14:textId="4355C4D7" w:rsidR="00AC21EE" w:rsidRPr="000204BC" w:rsidRDefault="00AC21EE" w:rsidP="00B414AC"/>
    <w:sectPr w:rsidR="00AC21EE" w:rsidRPr="000204BC" w:rsidSect="00A608F3">
      <w:headerReference w:type="default" r:id="rId65"/>
      <w:footerReference w:type="default" r:id="rId66"/>
      <w:headerReference w:type="first" r:id="rId67"/>
      <w:footerReference w:type="first" r:id="rId68"/>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7BECC2" w14:textId="77777777" w:rsidR="00AF11E2" w:rsidRDefault="00AF11E2" w:rsidP="00A608F3">
      <w:r>
        <w:separator/>
      </w:r>
    </w:p>
  </w:endnote>
  <w:endnote w:type="continuationSeparator" w:id="0">
    <w:p w14:paraId="4DBE7345" w14:textId="77777777" w:rsidR="00AF11E2" w:rsidRDefault="00AF11E2" w:rsidP="00A608F3">
      <w:r>
        <w:continuationSeparator/>
      </w:r>
    </w:p>
  </w:endnote>
  <w:endnote w:type="continuationNotice" w:id="1">
    <w:p w14:paraId="552E5C55" w14:textId="77777777" w:rsidR="00AF11E2" w:rsidRDefault="00AF11E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altName w:val="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89F6D0" w14:textId="77777777" w:rsidR="001D58AC" w:rsidRDefault="001D58AC" w:rsidP="001D58AC">
    <w:pPr>
      <w:pStyle w:val="NoSpacing"/>
      <w:snapToGrid w:val="0"/>
      <w:jc w:val="center"/>
    </w:pPr>
  </w:p>
  <w:p w14:paraId="1EE9C094" w14:textId="6F445F26" w:rsidR="008940F6" w:rsidRPr="00F65B7F" w:rsidRDefault="001D58AC" w:rsidP="00F65B7F">
    <w:pPr>
      <w:jc w:val="center"/>
      <w:rPr>
        <w:sz w:val="20"/>
        <w:szCs w:val="20"/>
      </w:rPr>
    </w:pPr>
    <w:r>
      <w:rPr>
        <w:noProof/>
      </w:rPr>
      <w:drawing>
        <wp:anchor distT="0" distB="0" distL="114300" distR="114300" simplePos="0" relativeHeight="251658242" behindDoc="0" locked="1" layoutInCell="1" allowOverlap="1" wp14:anchorId="0F82B8D1" wp14:editId="2AB3AB2D">
          <wp:simplePos x="0" y="0"/>
          <wp:positionH relativeFrom="page">
            <wp:posOffset>8890</wp:posOffset>
          </wp:positionH>
          <wp:positionV relativeFrom="page">
            <wp:posOffset>8686800</wp:posOffset>
          </wp:positionV>
          <wp:extent cx="7772400" cy="603250"/>
          <wp:effectExtent l="0" t="0" r="0" b="8890"/>
          <wp:wrapTopAndBottom/>
          <wp:docPr id="14" name="Picture 14"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text&#10;&#10;Description automatically generated"/>
                  <pic:cNvPicPr/>
                </pic:nvPicPr>
                <pic:blipFill rotWithShape="1">
                  <a:blip r:embed="rId1">
                    <a:extLst>
                      <a:ext uri="{28A0092B-C50C-407E-A947-70E740481C1C}">
                        <a14:useLocalDpi xmlns:a14="http://schemas.microsoft.com/office/drawing/2010/main" val="0"/>
                      </a:ext>
                    </a:extLst>
                  </a:blip>
                  <a:srcRect b="55961"/>
                  <a:stretch/>
                </pic:blipFill>
                <pic:spPr bwMode="auto">
                  <a:xfrm>
                    <a:off x="0" y="0"/>
                    <a:ext cx="7772400" cy="6032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940F6" w:rsidRPr="00F65B7F">
      <w:rPr>
        <w:sz w:val="20"/>
        <w:szCs w:val="20"/>
      </w:rPr>
      <w:t xml:space="preserve">RapidDeploy, Inc | </w:t>
    </w:r>
    <w:r w:rsidR="00544942">
      <w:rPr>
        <w:sz w:val="20"/>
        <w:szCs w:val="20"/>
      </w:rPr>
      <w:t xml:space="preserve">310 </w:t>
    </w:r>
    <w:r w:rsidR="008940F6" w:rsidRPr="00F65B7F">
      <w:rPr>
        <w:sz w:val="20"/>
        <w:szCs w:val="20"/>
      </w:rPr>
      <w:t>Comal St Building A</w:t>
    </w:r>
    <w:r w:rsidR="0029258C">
      <w:rPr>
        <w:sz w:val="20"/>
        <w:szCs w:val="20"/>
      </w:rPr>
      <w:t>,</w:t>
    </w:r>
    <w:r w:rsidR="008940F6" w:rsidRPr="00F65B7F">
      <w:rPr>
        <w:sz w:val="20"/>
        <w:szCs w:val="20"/>
      </w:rPr>
      <w:t xml:space="preserve"> Suite </w:t>
    </w:r>
    <w:r w:rsidR="0029258C">
      <w:rPr>
        <w:sz w:val="20"/>
        <w:szCs w:val="20"/>
      </w:rPr>
      <w:t>200</w:t>
    </w:r>
    <w:r w:rsidR="008940F6" w:rsidRPr="00F65B7F">
      <w:rPr>
        <w:sz w:val="20"/>
        <w:szCs w:val="20"/>
      </w:rPr>
      <w:t xml:space="preserve">, Austin, TX 78702 | </w:t>
    </w:r>
    <w:hyperlink r:id="rId2" w:history="1">
      <w:r w:rsidR="00405918" w:rsidRPr="00F65B7F">
        <w:rPr>
          <w:rStyle w:val="Hyperlink"/>
        </w:rPr>
        <w:t>www.rapiddeploy.com</w:t>
      </w:r>
    </w:hyperlink>
    <w:r w:rsidR="00405918">
      <w:rPr>
        <w:sz w:val="20"/>
        <w:szCs w:val="20"/>
      </w:rPr>
      <w:t xml:space="preserve">    </w:t>
    </w:r>
    <w:r w:rsidR="00405918" w:rsidRPr="00405918">
      <w:rPr>
        <w:sz w:val="20"/>
        <w:szCs w:val="20"/>
      </w:rPr>
      <w:fldChar w:fldCharType="begin"/>
    </w:r>
    <w:r w:rsidR="00405918" w:rsidRPr="00405918">
      <w:rPr>
        <w:sz w:val="20"/>
        <w:szCs w:val="20"/>
      </w:rPr>
      <w:instrText xml:space="preserve"> PAGE   \* MERGEFORMAT </w:instrText>
    </w:r>
    <w:r w:rsidR="00405918" w:rsidRPr="00405918">
      <w:rPr>
        <w:sz w:val="20"/>
        <w:szCs w:val="20"/>
      </w:rPr>
      <w:fldChar w:fldCharType="separate"/>
    </w:r>
    <w:r w:rsidR="00405918" w:rsidRPr="00405918">
      <w:rPr>
        <w:noProof/>
        <w:sz w:val="20"/>
        <w:szCs w:val="20"/>
      </w:rPr>
      <w:t>1</w:t>
    </w:r>
    <w:r w:rsidR="00405918" w:rsidRPr="00405918">
      <w:rPr>
        <w:noProof/>
        <w:sz w:val="20"/>
        <w:szCs w:val="20"/>
      </w:rPr>
      <w:fldChar w:fldCharType="end"/>
    </w:r>
  </w:p>
  <w:p w14:paraId="26F4FF44" w14:textId="48DD5B67" w:rsidR="001D58AC" w:rsidRDefault="001D58AC" w:rsidP="005328BD">
    <w:pPr>
      <w:pStyle w:val="NoSpacing"/>
      <w:snapToGrid w:val="0"/>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979880" w14:textId="76A50019" w:rsidR="00A608F3" w:rsidRPr="00313927" w:rsidRDefault="00A608F3" w:rsidP="00406273">
    <w:pPr>
      <w:pStyle w:val="NoSpacing"/>
      <w:snapToGrid w:val="0"/>
      <w:jc w:val="center"/>
      <w:rPr>
        <w:b/>
        <w:bCs/>
      </w:rPr>
    </w:pPr>
    <w:r w:rsidRPr="00313927">
      <w:rPr>
        <w:b/>
        <w:bCs/>
        <w:noProof/>
      </w:rPr>
      <w:drawing>
        <wp:anchor distT="0" distB="0" distL="114300" distR="114300" simplePos="0" relativeHeight="251658241" behindDoc="0" locked="1" layoutInCell="1" allowOverlap="1" wp14:anchorId="4E5CF363" wp14:editId="5EF20C62">
          <wp:simplePos x="0" y="0"/>
          <wp:positionH relativeFrom="page">
            <wp:posOffset>8890</wp:posOffset>
          </wp:positionH>
          <wp:positionV relativeFrom="page">
            <wp:posOffset>8686800</wp:posOffset>
          </wp:positionV>
          <wp:extent cx="7772400" cy="603250"/>
          <wp:effectExtent l="0" t="0" r="0"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1">
                    <a:extLst>
                      <a:ext uri="{28A0092B-C50C-407E-A947-70E740481C1C}">
                        <a14:useLocalDpi xmlns:a14="http://schemas.microsoft.com/office/drawing/2010/main" val="0"/>
                      </a:ext>
                    </a:extLst>
                  </a:blip>
                  <a:srcRect b="55961"/>
                  <a:stretch/>
                </pic:blipFill>
                <pic:spPr bwMode="auto">
                  <a:xfrm>
                    <a:off x="0" y="0"/>
                    <a:ext cx="7772400" cy="6032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06273" w:rsidRPr="00313927">
      <w:rPr>
        <w:b/>
        <w:bCs/>
      </w:rPr>
      <w:t xml:space="preserve">RapidDeploy, Inc | 310 Comal Street, Building A, Suite 200, Austin, TX </w:t>
    </w:r>
    <w:r w:rsidR="00996AD7" w:rsidRPr="00313927">
      <w:rPr>
        <w:b/>
        <w:bCs/>
      </w:rPr>
      <w:t>787</w:t>
    </w:r>
    <w:r w:rsidR="00406273" w:rsidRPr="00313927">
      <w:rPr>
        <w:b/>
        <w:bCs/>
      </w:rPr>
      <w:t>02 | rapiddeploy.com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D39B39" w14:textId="77777777" w:rsidR="00AF11E2" w:rsidRDefault="00AF11E2" w:rsidP="00A608F3">
      <w:r>
        <w:separator/>
      </w:r>
    </w:p>
  </w:footnote>
  <w:footnote w:type="continuationSeparator" w:id="0">
    <w:p w14:paraId="60C930C2" w14:textId="77777777" w:rsidR="00AF11E2" w:rsidRDefault="00AF11E2" w:rsidP="00A608F3">
      <w:r>
        <w:continuationSeparator/>
      </w:r>
    </w:p>
  </w:footnote>
  <w:footnote w:type="continuationNotice" w:id="1">
    <w:p w14:paraId="0A494F83" w14:textId="77777777" w:rsidR="00AF11E2" w:rsidRDefault="00AF11E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87F0F9" w14:textId="77777777" w:rsidR="008A61A4" w:rsidRDefault="000223E9" w:rsidP="008A61A4">
    <w:pPr>
      <w:pStyle w:val="Header"/>
    </w:pPr>
    <w:r w:rsidRPr="000223E9">
      <w:rPr>
        <w:noProof/>
      </w:rPr>
      <w:drawing>
        <wp:inline distT="0" distB="0" distL="0" distR="0" wp14:anchorId="0DE0970B" wp14:editId="7C0F4CAC">
          <wp:extent cx="1449475" cy="217520"/>
          <wp:effectExtent l="0" t="0" r="0" b="0"/>
          <wp:docPr id="24" name="Picture 24" descr="A close up of a logo&#10;&#10;Description automatically generated">
            <a:extLst xmlns:a="http://schemas.openxmlformats.org/drawingml/2006/main">
              <a:ext uri="{FF2B5EF4-FFF2-40B4-BE49-F238E27FC236}">
                <a16:creationId xmlns:a16="http://schemas.microsoft.com/office/drawing/2014/main" id="{16337501-2A47-F34B-B070-4E571FCA04A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descr="A close up of a logo&#10;&#10;Description automatically generated">
                    <a:extLst>
                      <a:ext uri="{FF2B5EF4-FFF2-40B4-BE49-F238E27FC236}">
                        <a16:creationId xmlns:a16="http://schemas.microsoft.com/office/drawing/2014/main" id="{16337501-2A47-F34B-B070-4E571FCA04AB}"/>
                      </a:ext>
                    </a:extLst>
                  </pic:cNvPr>
                  <pic:cNvPicPr>
                    <a:picLocks noChangeAspect="1"/>
                  </pic:cNvPicPr>
                </pic:nvPicPr>
                <pic:blipFill rotWithShape="1">
                  <a:blip r:embed="rId1" cstate="screen">
                    <a:extLst>
                      <a:ext uri="{28A0092B-C50C-407E-A947-70E740481C1C}">
                        <a14:useLocalDpi xmlns:a14="http://schemas.microsoft.com/office/drawing/2010/main"/>
                      </a:ext>
                    </a:extLst>
                  </a:blip>
                  <a:srcRect/>
                  <a:stretch/>
                </pic:blipFill>
                <pic:spPr>
                  <a:xfrm>
                    <a:off x="0" y="0"/>
                    <a:ext cx="1449475" cy="217520"/>
                  </a:xfrm>
                  <a:prstGeom prst="rect">
                    <a:avLst/>
                  </a:prstGeom>
                </pic:spPr>
              </pic:pic>
            </a:graphicData>
          </a:graphic>
        </wp:inline>
      </w:drawing>
    </w:r>
    <w:r w:rsidR="008A61A4">
      <w:tab/>
    </w:r>
  </w:p>
  <w:p w14:paraId="120544A7" w14:textId="35AC42B5" w:rsidR="001D58AC" w:rsidRPr="009F3A79" w:rsidRDefault="002C6449" w:rsidP="009F3A79">
    <w:pPr>
      <w:pStyle w:val="Header"/>
      <w:jc w:val="center"/>
      <w:rPr>
        <w:b/>
        <w:bCs/>
      </w:rPr>
    </w:pPr>
    <w:sdt>
      <w:sdtPr>
        <w:rPr>
          <w:b/>
          <w:bCs/>
        </w:rPr>
        <w:alias w:val="Title"/>
        <w:tag w:val=""/>
        <w:id w:val="1406180480"/>
        <w:placeholder>
          <w:docPart w:val="DA1A22D48AD240FD99B245259F803431"/>
        </w:placeholder>
        <w:dataBinding w:prefixMappings="xmlns:ns0='http://purl.org/dc/elements/1.1/' xmlns:ns1='http://schemas.openxmlformats.org/package/2006/metadata/core-properties' " w:xpath="/ns1:coreProperties[1]/ns0:title[1]" w:storeItemID="{6C3C8BC8-F283-45AE-878A-BAB7291924A1}"/>
        <w:text/>
      </w:sdtPr>
      <w:sdtEndPr/>
      <w:sdtContent>
        <w:r w:rsidR="000223E9" w:rsidRPr="009F3A79">
          <w:rPr>
            <w:b/>
            <w:bCs/>
          </w:rPr>
          <w:t xml:space="preserve">Radius Mapping </w:t>
        </w:r>
        <w:r w:rsidR="009B0510" w:rsidRPr="009F3A79">
          <w:rPr>
            <w:b/>
            <w:bCs/>
          </w:rPr>
          <w:t>–</w:t>
        </w:r>
        <w:r w:rsidR="000223E9" w:rsidRPr="009F3A79">
          <w:rPr>
            <w:b/>
            <w:bCs/>
          </w:rPr>
          <w:t xml:space="preserve"> </w:t>
        </w:r>
        <w:r w:rsidR="009B0510" w:rsidRPr="009F3A79">
          <w:rPr>
            <w:b/>
            <w:bCs/>
          </w:rPr>
          <w:t>Policies and Procedures for Use - SAMPLE</w:t>
        </w:r>
      </w:sdtContent>
    </w:sdt>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CD9232" w14:textId="77777777" w:rsidR="00A608F3" w:rsidRDefault="00A608F3">
    <w:pPr>
      <w:pStyle w:val="Header"/>
    </w:pPr>
    <w:r>
      <w:rPr>
        <w:noProof/>
      </w:rPr>
      <w:drawing>
        <wp:anchor distT="0" distB="0" distL="114300" distR="114300" simplePos="0" relativeHeight="251658240" behindDoc="0" locked="1" layoutInCell="1" allowOverlap="1" wp14:anchorId="11297610" wp14:editId="7EA300A7">
          <wp:simplePos x="0" y="0"/>
          <wp:positionH relativeFrom="page">
            <wp:posOffset>0</wp:posOffset>
          </wp:positionH>
          <wp:positionV relativeFrom="page">
            <wp:posOffset>0</wp:posOffset>
          </wp:positionV>
          <wp:extent cx="7763256" cy="2167128"/>
          <wp:effectExtent l="0" t="0" r="0" b="5080"/>
          <wp:wrapTopAndBottom/>
          <wp:docPr id="10" name="Picture 10"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graphical user interfac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763256" cy="2167128"/>
                  </a:xfrm>
                  <a:prstGeom prst="rect">
                    <a:avLst/>
                  </a:prstGeom>
                </pic:spPr>
              </pic:pic>
            </a:graphicData>
          </a:graphic>
          <wp14:sizeRelH relativeFrom="margin">
            <wp14:pctWidth>0</wp14:pctWidth>
          </wp14:sizeRelH>
          <wp14:sizeRelV relativeFrom="margin">
            <wp14:pctHeight>0</wp14:pctHeight>
          </wp14:sizeRelV>
        </wp:anchor>
      </w:drawing>
    </w:r>
  </w:p>
</w:hdr>
</file>

<file path=word/intelligence2.xml><?xml version="1.0" encoding="utf-8"?>
<int2:intelligence xmlns:int2="http://schemas.microsoft.com/office/intelligence/2020/intelligence" xmlns:oel="http://schemas.microsoft.com/office/2019/extlst">
  <int2:observations>
    <int2:textHash int2:hashCode="Dyolyr3Fn6wCJb" int2:id="2XgrVBUY">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BE6CB6"/>
    <w:multiLevelType w:val="hybridMultilevel"/>
    <w:tmpl w:val="A90498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B0EB84A"/>
    <w:multiLevelType w:val="hybridMultilevel"/>
    <w:tmpl w:val="FFFFFFFF"/>
    <w:lvl w:ilvl="0" w:tplc="9D680C04">
      <w:start w:val="1"/>
      <w:numFmt w:val="decimal"/>
      <w:lvlText w:val="%1."/>
      <w:lvlJc w:val="left"/>
      <w:pPr>
        <w:ind w:left="720" w:hanging="360"/>
      </w:pPr>
    </w:lvl>
    <w:lvl w:ilvl="1" w:tplc="3860102C">
      <w:start w:val="1"/>
      <w:numFmt w:val="lowerLetter"/>
      <w:lvlText w:val="%2."/>
      <w:lvlJc w:val="left"/>
      <w:pPr>
        <w:ind w:left="1440" w:hanging="360"/>
      </w:pPr>
    </w:lvl>
    <w:lvl w:ilvl="2" w:tplc="EED858F6">
      <w:start w:val="1"/>
      <w:numFmt w:val="lowerRoman"/>
      <w:lvlText w:val="%3."/>
      <w:lvlJc w:val="right"/>
      <w:pPr>
        <w:ind w:left="2160" w:hanging="180"/>
      </w:pPr>
    </w:lvl>
    <w:lvl w:ilvl="3" w:tplc="30BC2012">
      <w:start w:val="1"/>
      <w:numFmt w:val="decimal"/>
      <w:lvlText w:val="%4."/>
      <w:lvlJc w:val="left"/>
      <w:pPr>
        <w:ind w:left="2880" w:hanging="360"/>
      </w:pPr>
    </w:lvl>
    <w:lvl w:ilvl="4" w:tplc="CB389E14">
      <w:start w:val="1"/>
      <w:numFmt w:val="lowerLetter"/>
      <w:lvlText w:val="%5."/>
      <w:lvlJc w:val="left"/>
      <w:pPr>
        <w:ind w:left="3600" w:hanging="360"/>
      </w:pPr>
    </w:lvl>
    <w:lvl w:ilvl="5" w:tplc="DF64AF4E">
      <w:start w:val="1"/>
      <w:numFmt w:val="lowerRoman"/>
      <w:lvlText w:val="%6."/>
      <w:lvlJc w:val="right"/>
      <w:pPr>
        <w:ind w:left="4320" w:hanging="180"/>
      </w:pPr>
    </w:lvl>
    <w:lvl w:ilvl="6" w:tplc="D01EA5C6">
      <w:start w:val="1"/>
      <w:numFmt w:val="decimal"/>
      <w:lvlText w:val="%7."/>
      <w:lvlJc w:val="left"/>
      <w:pPr>
        <w:ind w:left="5040" w:hanging="360"/>
      </w:pPr>
    </w:lvl>
    <w:lvl w:ilvl="7" w:tplc="47783382">
      <w:start w:val="1"/>
      <w:numFmt w:val="lowerLetter"/>
      <w:lvlText w:val="%8."/>
      <w:lvlJc w:val="left"/>
      <w:pPr>
        <w:ind w:left="5760" w:hanging="360"/>
      </w:pPr>
    </w:lvl>
    <w:lvl w:ilvl="8" w:tplc="7D0813EC">
      <w:start w:val="1"/>
      <w:numFmt w:val="lowerRoman"/>
      <w:lvlText w:val="%9."/>
      <w:lvlJc w:val="right"/>
      <w:pPr>
        <w:ind w:left="6480" w:hanging="180"/>
      </w:pPr>
    </w:lvl>
  </w:abstractNum>
  <w:abstractNum w:abstractNumId="2" w15:restartNumberingAfterBreak="0">
    <w:nsid w:val="13AE1CDC"/>
    <w:multiLevelType w:val="hybridMultilevel"/>
    <w:tmpl w:val="A914DA28"/>
    <w:lvl w:ilvl="0" w:tplc="A0E61C9E">
      <w:numFmt w:val="bullet"/>
      <w:lvlText w:val="-"/>
      <w:lvlJc w:val="left"/>
      <w:pPr>
        <w:ind w:left="360" w:hanging="360"/>
      </w:pPr>
      <w:rPr>
        <w:rFonts w:ascii="Calibri" w:eastAsiaTheme="minorHAnsi"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7E85FED"/>
    <w:multiLevelType w:val="multilevel"/>
    <w:tmpl w:val="9D66C2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D31FC4A"/>
    <w:multiLevelType w:val="hybridMultilevel"/>
    <w:tmpl w:val="FFFFFFFF"/>
    <w:lvl w:ilvl="0" w:tplc="9992E3BE">
      <w:start w:val="1"/>
      <w:numFmt w:val="decimal"/>
      <w:lvlText w:val="%1."/>
      <w:lvlJc w:val="left"/>
      <w:pPr>
        <w:ind w:left="720" w:hanging="360"/>
      </w:pPr>
    </w:lvl>
    <w:lvl w:ilvl="1" w:tplc="AAA2A662">
      <w:start w:val="1"/>
      <w:numFmt w:val="lowerLetter"/>
      <w:lvlText w:val="%2."/>
      <w:lvlJc w:val="left"/>
      <w:pPr>
        <w:ind w:left="1440" w:hanging="360"/>
      </w:pPr>
    </w:lvl>
    <w:lvl w:ilvl="2" w:tplc="A164F7CA">
      <w:start w:val="1"/>
      <w:numFmt w:val="lowerRoman"/>
      <w:lvlText w:val="%3."/>
      <w:lvlJc w:val="right"/>
      <w:pPr>
        <w:ind w:left="2160" w:hanging="180"/>
      </w:pPr>
    </w:lvl>
    <w:lvl w:ilvl="3" w:tplc="C7268E30">
      <w:start w:val="1"/>
      <w:numFmt w:val="decimal"/>
      <w:lvlText w:val="%4."/>
      <w:lvlJc w:val="left"/>
      <w:pPr>
        <w:ind w:left="2880" w:hanging="360"/>
      </w:pPr>
    </w:lvl>
    <w:lvl w:ilvl="4" w:tplc="44DC2D24">
      <w:start w:val="1"/>
      <w:numFmt w:val="lowerLetter"/>
      <w:lvlText w:val="%5."/>
      <w:lvlJc w:val="left"/>
      <w:pPr>
        <w:ind w:left="3600" w:hanging="360"/>
      </w:pPr>
    </w:lvl>
    <w:lvl w:ilvl="5" w:tplc="15B069FC">
      <w:start w:val="1"/>
      <w:numFmt w:val="lowerRoman"/>
      <w:lvlText w:val="%6."/>
      <w:lvlJc w:val="right"/>
      <w:pPr>
        <w:ind w:left="4320" w:hanging="180"/>
      </w:pPr>
    </w:lvl>
    <w:lvl w:ilvl="6" w:tplc="48AE93FA">
      <w:start w:val="1"/>
      <w:numFmt w:val="decimal"/>
      <w:lvlText w:val="%7."/>
      <w:lvlJc w:val="left"/>
      <w:pPr>
        <w:ind w:left="5040" w:hanging="360"/>
      </w:pPr>
    </w:lvl>
    <w:lvl w:ilvl="7" w:tplc="4232012C">
      <w:start w:val="1"/>
      <w:numFmt w:val="lowerLetter"/>
      <w:lvlText w:val="%8."/>
      <w:lvlJc w:val="left"/>
      <w:pPr>
        <w:ind w:left="5760" w:hanging="360"/>
      </w:pPr>
    </w:lvl>
    <w:lvl w:ilvl="8" w:tplc="2F1E024A">
      <w:start w:val="1"/>
      <w:numFmt w:val="lowerRoman"/>
      <w:lvlText w:val="%9."/>
      <w:lvlJc w:val="right"/>
      <w:pPr>
        <w:ind w:left="6480" w:hanging="180"/>
      </w:pPr>
    </w:lvl>
  </w:abstractNum>
  <w:abstractNum w:abstractNumId="5" w15:restartNumberingAfterBreak="0">
    <w:nsid w:val="26C3B313"/>
    <w:multiLevelType w:val="hybridMultilevel"/>
    <w:tmpl w:val="FFFFFFFF"/>
    <w:lvl w:ilvl="0" w:tplc="8AE28AC6">
      <w:start w:val="1"/>
      <w:numFmt w:val="decimal"/>
      <w:lvlText w:val="%1."/>
      <w:lvlJc w:val="left"/>
      <w:pPr>
        <w:ind w:left="720" w:hanging="360"/>
      </w:pPr>
    </w:lvl>
    <w:lvl w:ilvl="1" w:tplc="2EF0264A">
      <w:start w:val="1"/>
      <w:numFmt w:val="lowerLetter"/>
      <w:lvlText w:val="%2."/>
      <w:lvlJc w:val="left"/>
      <w:pPr>
        <w:ind w:left="1440" w:hanging="360"/>
      </w:pPr>
    </w:lvl>
    <w:lvl w:ilvl="2" w:tplc="2982E4FA">
      <w:start w:val="1"/>
      <w:numFmt w:val="lowerRoman"/>
      <w:lvlText w:val="%3."/>
      <w:lvlJc w:val="right"/>
      <w:pPr>
        <w:ind w:left="2160" w:hanging="180"/>
      </w:pPr>
    </w:lvl>
    <w:lvl w:ilvl="3" w:tplc="DE60B52A">
      <w:start w:val="1"/>
      <w:numFmt w:val="decimal"/>
      <w:lvlText w:val="%4."/>
      <w:lvlJc w:val="left"/>
      <w:pPr>
        <w:ind w:left="2880" w:hanging="360"/>
      </w:pPr>
    </w:lvl>
    <w:lvl w:ilvl="4" w:tplc="A9CEAE04">
      <w:start w:val="1"/>
      <w:numFmt w:val="lowerLetter"/>
      <w:lvlText w:val="%5."/>
      <w:lvlJc w:val="left"/>
      <w:pPr>
        <w:ind w:left="3600" w:hanging="360"/>
      </w:pPr>
    </w:lvl>
    <w:lvl w:ilvl="5" w:tplc="684E10C2">
      <w:start w:val="1"/>
      <w:numFmt w:val="lowerRoman"/>
      <w:lvlText w:val="%6."/>
      <w:lvlJc w:val="right"/>
      <w:pPr>
        <w:ind w:left="4320" w:hanging="180"/>
      </w:pPr>
    </w:lvl>
    <w:lvl w:ilvl="6" w:tplc="3126DDDE">
      <w:start w:val="1"/>
      <w:numFmt w:val="decimal"/>
      <w:lvlText w:val="%7."/>
      <w:lvlJc w:val="left"/>
      <w:pPr>
        <w:ind w:left="5040" w:hanging="360"/>
      </w:pPr>
    </w:lvl>
    <w:lvl w:ilvl="7" w:tplc="45183AB4">
      <w:start w:val="1"/>
      <w:numFmt w:val="lowerLetter"/>
      <w:lvlText w:val="%8."/>
      <w:lvlJc w:val="left"/>
      <w:pPr>
        <w:ind w:left="5760" w:hanging="360"/>
      </w:pPr>
    </w:lvl>
    <w:lvl w:ilvl="8" w:tplc="8D741654">
      <w:start w:val="1"/>
      <w:numFmt w:val="lowerRoman"/>
      <w:lvlText w:val="%9."/>
      <w:lvlJc w:val="right"/>
      <w:pPr>
        <w:ind w:left="6480" w:hanging="180"/>
      </w:pPr>
    </w:lvl>
  </w:abstractNum>
  <w:abstractNum w:abstractNumId="6" w15:restartNumberingAfterBreak="0">
    <w:nsid w:val="2CAC7392"/>
    <w:multiLevelType w:val="hybridMultilevel"/>
    <w:tmpl w:val="0F86F2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9DF513F"/>
    <w:multiLevelType w:val="multilevel"/>
    <w:tmpl w:val="5F6C1612"/>
    <w:lvl w:ilvl="0">
      <w:start w:val="1"/>
      <w:numFmt w:val="bullet"/>
      <w:lvlText w:val="-"/>
      <w:lvlJc w:val="left"/>
      <w:rPr>
        <w:rFonts w:ascii="Arial" w:eastAsia="Arial" w:hAnsi="Arial" w:cs="Arial"/>
        <w:b w:val="0"/>
        <w:bCs w:val="0"/>
        <w:i w:val="0"/>
        <w:iCs w:val="0"/>
        <w:smallCaps w:val="0"/>
        <w:strike w:val="0"/>
        <w:color w:val="000000"/>
        <w:spacing w:val="10"/>
        <w:w w:val="100"/>
        <w:position w:val="0"/>
        <w:sz w:val="21"/>
        <w:szCs w:val="21"/>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3C1B187E"/>
    <w:multiLevelType w:val="multilevel"/>
    <w:tmpl w:val="8234A9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EFA3A85"/>
    <w:multiLevelType w:val="hybridMultilevel"/>
    <w:tmpl w:val="E77289F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3F932921"/>
    <w:multiLevelType w:val="hybridMultilevel"/>
    <w:tmpl w:val="E7369B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4787284"/>
    <w:multiLevelType w:val="multilevel"/>
    <w:tmpl w:val="07AE10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7C20CB3"/>
    <w:multiLevelType w:val="hybridMultilevel"/>
    <w:tmpl w:val="FFFFFFFF"/>
    <w:lvl w:ilvl="0" w:tplc="5386CB68">
      <w:start w:val="1"/>
      <w:numFmt w:val="decimal"/>
      <w:lvlText w:val="%1."/>
      <w:lvlJc w:val="left"/>
      <w:pPr>
        <w:ind w:left="720" w:hanging="360"/>
      </w:pPr>
    </w:lvl>
    <w:lvl w:ilvl="1" w:tplc="E01061D2">
      <w:start w:val="1"/>
      <w:numFmt w:val="lowerLetter"/>
      <w:lvlText w:val="%2."/>
      <w:lvlJc w:val="left"/>
      <w:pPr>
        <w:ind w:left="1440" w:hanging="360"/>
      </w:pPr>
    </w:lvl>
    <w:lvl w:ilvl="2" w:tplc="1EAC0ED2">
      <w:start w:val="1"/>
      <w:numFmt w:val="lowerRoman"/>
      <w:lvlText w:val="%3."/>
      <w:lvlJc w:val="right"/>
      <w:pPr>
        <w:ind w:left="2160" w:hanging="180"/>
      </w:pPr>
    </w:lvl>
    <w:lvl w:ilvl="3" w:tplc="F8E41028">
      <w:start w:val="1"/>
      <w:numFmt w:val="decimal"/>
      <w:lvlText w:val="%4."/>
      <w:lvlJc w:val="left"/>
      <w:pPr>
        <w:ind w:left="2880" w:hanging="360"/>
      </w:pPr>
    </w:lvl>
    <w:lvl w:ilvl="4" w:tplc="3FE248CC">
      <w:start w:val="1"/>
      <w:numFmt w:val="lowerLetter"/>
      <w:lvlText w:val="%5."/>
      <w:lvlJc w:val="left"/>
      <w:pPr>
        <w:ind w:left="3600" w:hanging="360"/>
      </w:pPr>
    </w:lvl>
    <w:lvl w:ilvl="5" w:tplc="2FCC0284">
      <w:start w:val="1"/>
      <w:numFmt w:val="lowerRoman"/>
      <w:lvlText w:val="%6."/>
      <w:lvlJc w:val="right"/>
      <w:pPr>
        <w:ind w:left="4320" w:hanging="180"/>
      </w:pPr>
    </w:lvl>
    <w:lvl w:ilvl="6" w:tplc="E64A4B64">
      <w:start w:val="1"/>
      <w:numFmt w:val="decimal"/>
      <w:lvlText w:val="%7."/>
      <w:lvlJc w:val="left"/>
      <w:pPr>
        <w:ind w:left="5040" w:hanging="360"/>
      </w:pPr>
    </w:lvl>
    <w:lvl w:ilvl="7" w:tplc="C92E7AF8">
      <w:start w:val="1"/>
      <w:numFmt w:val="lowerLetter"/>
      <w:lvlText w:val="%8."/>
      <w:lvlJc w:val="left"/>
      <w:pPr>
        <w:ind w:left="5760" w:hanging="360"/>
      </w:pPr>
    </w:lvl>
    <w:lvl w:ilvl="8" w:tplc="0CF09F02">
      <w:start w:val="1"/>
      <w:numFmt w:val="lowerRoman"/>
      <w:lvlText w:val="%9."/>
      <w:lvlJc w:val="right"/>
      <w:pPr>
        <w:ind w:left="6480" w:hanging="180"/>
      </w:pPr>
    </w:lvl>
  </w:abstractNum>
  <w:abstractNum w:abstractNumId="13" w15:restartNumberingAfterBreak="0">
    <w:nsid w:val="4A555E86"/>
    <w:multiLevelType w:val="hybridMultilevel"/>
    <w:tmpl w:val="E6D867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4BBD4F84"/>
    <w:multiLevelType w:val="hybridMultilevel"/>
    <w:tmpl w:val="DFAC76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00D3FDF"/>
    <w:multiLevelType w:val="hybridMultilevel"/>
    <w:tmpl w:val="3A30CA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59A38AC"/>
    <w:multiLevelType w:val="hybridMultilevel"/>
    <w:tmpl w:val="A87AC0CC"/>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65CF7A62"/>
    <w:multiLevelType w:val="hybridMultilevel"/>
    <w:tmpl w:val="9D2ACE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C3361EB"/>
    <w:multiLevelType w:val="hybridMultilevel"/>
    <w:tmpl w:val="FFFFFFFF"/>
    <w:lvl w:ilvl="0" w:tplc="536A89A6">
      <w:start w:val="2"/>
      <w:numFmt w:val="decimal"/>
      <w:lvlText w:val="%1."/>
      <w:lvlJc w:val="left"/>
      <w:pPr>
        <w:ind w:left="720" w:hanging="360"/>
      </w:pPr>
    </w:lvl>
    <w:lvl w:ilvl="1" w:tplc="1C3EB7E0">
      <w:start w:val="1"/>
      <w:numFmt w:val="lowerLetter"/>
      <w:lvlText w:val="%2."/>
      <w:lvlJc w:val="left"/>
      <w:pPr>
        <w:ind w:left="1440" w:hanging="360"/>
      </w:pPr>
    </w:lvl>
    <w:lvl w:ilvl="2" w:tplc="9E801FB6">
      <w:start w:val="1"/>
      <w:numFmt w:val="lowerRoman"/>
      <w:lvlText w:val="%3."/>
      <w:lvlJc w:val="right"/>
      <w:pPr>
        <w:ind w:left="2160" w:hanging="180"/>
      </w:pPr>
    </w:lvl>
    <w:lvl w:ilvl="3" w:tplc="FE7473A0">
      <w:start w:val="1"/>
      <w:numFmt w:val="decimal"/>
      <w:lvlText w:val="%4."/>
      <w:lvlJc w:val="left"/>
      <w:pPr>
        <w:ind w:left="2880" w:hanging="360"/>
      </w:pPr>
    </w:lvl>
    <w:lvl w:ilvl="4" w:tplc="6442B36C">
      <w:start w:val="1"/>
      <w:numFmt w:val="lowerLetter"/>
      <w:lvlText w:val="%5."/>
      <w:lvlJc w:val="left"/>
      <w:pPr>
        <w:ind w:left="3600" w:hanging="360"/>
      </w:pPr>
    </w:lvl>
    <w:lvl w:ilvl="5" w:tplc="BDD2C82E">
      <w:start w:val="1"/>
      <w:numFmt w:val="lowerRoman"/>
      <w:lvlText w:val="%6."/>
      <w:lvlJc w:val="right"/>
      <w:pPr>
        <w:ind w:left="4320" w:hanging="180"/>
      </w:pPr>
    </w:lvl>
    <w:lvl w:ilvl="6" w:tplc="44CCBEE6">
      <w:start w:val="1"/>
      <w:numFmt w:val="decimal"/>
      <w:lvlText w:val="%7."/>
      <w:lvlJc w:val="left"/>
      <w:pPr>
        <w:ind w:left="5040" w:hanging="360"/>
      </w:pPr>
    </w:lvl>
    <w:lvl w:ilvl="7" w:tplc="26ECB24C">
      <w:start w:val="1"/>
      <w:numFmt w:val="lowerLetter"/>
      <w:lvlText w:val="%8."/>
      <w:lvlJc w:val="left"/>
      <w:pPr>
        <w:ind w:left="5760" w:hanging="360"/>
      </w:pPr>
    </w:lvl>
    <w:lvl w:ilvl="8" w:tplc="7AC8DE98">
      <w:start w:val="1"/>
      <w:numFmt w:val="lowerRoman"/>
      <w:lvlText w:val="%9."/>
      <w:lvlJc w:val="right"/>
      <w:pPr>
        <w:ind w:left="6480" w:hanging="180"/>
      </w:pPr>
    </w:lvl>
  </w:abstractNum>
  <w:abstractNum w:abstractNumId="19" w15:restartNumberingAfterBreak="0">
    <w:nsid w:val="6F9B6442"/>
    <w:multiLevelType w:val="hybridMultilevel"/>
    <w:tmpl w:val="E3D879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0386E3A"/>
    <w:multiLevelType w:val="hybridMultilevel"/>
    <w:tmpl w:val="F530FD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1AA575E"/>
    <w:multiLevelType w:val="hybridMultilevel"/>
    <w:tmpl w:val="E77289F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47D3D83"/>
    <w:multiLevelType w:val="hybridMultilevel"/>
    <w:tmpl w:val="1EC275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64B7165"/>
    <w:multiLevelType w:val="hybridMultilevel"/>
    <w:tmpl w:val="00E846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92431425">
    <w:abstractNumId w:val="7"/>
  </w:num>
  <w:num w:numId="2" w16cid:durableId="1397708517">
    <w:abstractNumId w:val="19"/>
  </w:num>
  <w:num w:numId="3" w16cid:durableId="1063257534">
    <w:abstractNumId w:val="0"/>
  </w:num>
  <w:num w:numId="4" w16cid:durableId="1770541723">
    <w:abstractNumId w:val="10"/>
  </w:num>
  <w:num w:numId="5" w16cid:durableId="1350254596">
    <w:abstractNumId w:val="8"/>
  </w:num>
  <w:num w:numId="6" w16cid:durableId="611134972">
    <w:abstractNumId w:val="6"/>
  </w:num>
  <w:num w:numId="7" w16cid:durableId="1410614189">
    <w:abstractNumId w:val="23"/>
  </w:num>
  <w:num w:numId="8" w16cid:durableId="870843311">
    <w:abstractNumId w:val="16"/>
  </w:num>
  <w:num w:numId="9" w16cid:durableId="320543570">
    <w:abstractNumId w:val="15"/>
  </w:num>
  <w:num w:numId="10" w16cid:durableId="1318730211">
    <w:abstractNumId w:val="11"/>
  </w:num>
  <w:num w:numId="11" w16cid:durableId="976107038">
    <w:abstractNumId w:val="22"/>
  </w:num>
  <w:num w:numId="12" w16cid:durableId="1385520553">
    <w:abstractNumId w:val="2"/>
  </w:num>
  <w:num w:numId="13" w16cid:durableId="1192760904">
    <w:abstractNumId w:val="13"/>
  </w:num>
  <w:num w:numId="14" w16cid:durableId="685056902">
    <w:abstractNumId w:val="20"/>
  </w:num>
  <w:num w:numId="15" w16cid:durableId="776365246">
    <w:abstractNumId w:val="3"/>
  </w:num>
  <w:num w:numId="16" w16cid:durableId="1992633072">
    <w:abstractNumId w:val="21"/>
  </w:num>
  <w:num w:numId="17" w16cid:durableId="1250582872">
    <w:abstractNumId w:val="9"/>
  </w:num>
  <w:num w:numId="18" w16cid:durableId="1152209360">
    <w:abstractNumId w:val="12"/>
  </w:num>
  <w:num w:numId="19" w16cid:durableId="1030961084">
    <w:abstractNumId w:val="17"/>
  </w:num>
  <w:num w:numId="20" w16cid:durableId="1370643084">
    <w:abstractNumId w:val="14"/>
  </w:num>
  <w:num w:numId="21" w16cid:durableId="1779908775">
    <w:abstractNumId w:val="4"/>
  </w:num>
  <w:num w:numId="22" w16cid:durableId="1571841159">
    <w:abstractNumId w:val="5"/>
  </w:num>
  <w:num w:numId="23" w16cid:durableId="1135758747">
    <w:abstractNumId w:val="18"/>
  </w:num>
  <w:num w:numId="24" w16cid:durableId="1447655263">
    <w:abstractNumId w:val="1"/>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205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38F3"/>
    <w:rsid w:val="00000032"/>
    <w:rsid w:val="000001AA"/>
    <w:rsid w:val="00000315"/>
    <w:rsid w:val="000017D3"/>
    <w:rsid w:val="00005B27"/>
    <w:rsid w:val="000170D6"/>
    <w:rsid w:val="00020112"/>
    <w:rsid w:val="000204BC"/>
    <w:rsid w:val="00020617"/>
    <w:rsid w:val="000223E9"/>
    <w:rsid w:val="00027075"/>
    <w:rsid w:val="00033226"/>
    <w:rsid w:val="00033507"/>
    <w:rsid w:val="0003487D"/>
    <w:rsid w:val="00036591"/>
    <w:rsid w:val="00037795"/>
    <w:rsid w:val="0003796E"/>
    <w:rsid w:val="00037A7E"/>
    <w:rsid w:val="0004011B"/>
    <w:rsid w:val="00042732"/>
    <w:rsid w:val="00047F71"/>
    <w:rsid w:val="000514C2"/>
    <w:rsid w:val="00051942"/>
    <w:rsid w:val="00053237"/>
    <w:rsid w:val="00056BF8"/>
    <w:rsid w:val="0005725D"/>
    <w:rsid w:val="00060527"/>
    <w:rsid w:val="00062C25"/>
    <w:rsid w:val="000662F2"/>
    <w:rsid w:val="00067C5C"/>
    <w:rsid w:val="000717EB"/>
    <w:rsid w:val="0007196D"/>
    <w:rsid w:val="00076E9B"/>
    <w:rsid w:val="0008078A"/>
    <w:rsid w:val="000823E4"/>
    <w:rsid w:val="00082677"/>
    <w:rsid w:val="00087C86"/>
    <w:rsid w:val="00093426"/>
    <w:rsid w:val="000946D0"/>
    <w:rsid w:val="00095669"/>
    <w:rsid w:val="00096D37"/>
    <w:rsid w:val="000A0022"/>
    <w:rsid w:val="000A0A19"/>
    <w:rsid w:val="000A1635"/>
    <w:rsid w:val="000A2503"/>
    <w:rsid w:val="000A278F"/>
    <w:rsid w:val="000A4FB5"/>
    <w:rsid w:val="000A6190"/>
    <w:rsid w:val="000B52AD"/>
    <w:rsid w:val="000B55C9"/>
    <w:rsid w:val="000B6D71"/>
    <w:rsid w:val="000C2F64"/>
    <w:rsid w:val="000C596F"/>
    <w:rsid w:val="000C5E30"/>
    <w:rsid w:val="000C6D12"/>
    <w:rsid w:val="000C70C5"/>
    <w:rsid w:val="000D11DF"/>
    <w:rsid w:val="000D33E7"/>
    <w:rsid w:val="000D48DA"/>
    <w:rsid w:val="000D6BD4"/>
    <w:rsid w:val="000D753D"/>
    <w:rsid w:val="000E0F33"/>
    <w:rsid w:val="000F2071"/>
    <w:rsid w:val="000F2074"/>
    <w:rsid w:val="000F3BF8"/>
    <w:rsid w:val="0010039E"/>
    <w:rsid w:val="001024E3"/>
    <w:rsid w:val="0011031A"/>
    <w:rsid w:val="001135C8"/>
    <w:rsid w:val="00122522"/>
    <w:rsid w:val="0012381B"/>
    <w:rsid w:val="0012596E"/>
    <w:rsid w:val="00131ADA"/>
    <w:rsid w:val="001320B6"/>
    <w:rsid w:val="0014033A"/>
    <w:rsid w:val="00142959"/>
    <w:rsid w:val="0014753B"/>
    <w:rsid w:val="00147EAE"/>
    <w:rsid w:val="0015255F"/>
    <w:rsid w:val="0015375D"/>
    <w:rsid w:val="00153A30"/>
    <w:rsid w:val="00153A83"/>
    <w:rsid w:val="001562CE"/>
    <w:rsid w:val="00164103"/>
    <w:rsid w:val="001646D6"/>
    <w:rsid w:val="00165303"/>
    <w:rsid w:val="00165D80"/>
    <w:rsid w:val="00173B6D"/>
    <w:rsid w:val="0017726E"/>
    <w:rsid w:val="00184F36"/>
    <w:rsid w:val="00187C38"/>
    <w:rsid w:val="00190778"/>
    <w:rsid w:val="00191617"/>
    <w:rsid w:val="001919FD"/>
    <w:rsid w:val="001A25A3"/>
    <w:rsid w:val="001A32C2"/>
    <w:rsid w:val="001A708A"/>
    <w:rsid w:val="001B6528"/>
    <w:rsid w:val="001C46A1"/>
    <w:rsid w:val="001C5158"/>
    <w:rsid w:val="001C59EC"/>
    <w:rsid w:val="001C6109"/>
    <w:rsid w:val="001C681A"/>
    <w:rsid w:val="001D1B1C"/>
    <w:rsid w:val="001D49B2"/>
    <w:rsid w:val="001D58AC"/>
    <w:rsid w:val="001D6AF6"/>
    <w:rsid w:val="001D776E"/>
    <w:rsid w:val="001E0109"/>
    <w:rsid w:val="001E10B5"/>
    <w:rsid w:val="001F065D"/>
    <w:rsid w:val="001F69EE"/>
    <w:rsid w:val="0020557B"/>
    <w:rsid w:val="00214332"/>
    <w:rsid w:val="00215DD4"/>
    <w:rsid w:val="0022156B"/>
    <w:rsid w:val="00223ABD"/>
    <w:rsid w:val="00223C15"/>
    <w:rsid w:val="00224095"/>
    <w:rsid w:val="00224656"/>
    <w:rsid w:val="00230823"/>
    <w:rsid w:val="00230C2D"/>
    <w:rsid w:val="002330A4"/>
    <w:rsid w:val="00237839"/>
    <w:rsid w:val="00240068"/>
    <w:rsid w:val="00241583"/>
    <w:rsid w:val="00241ECE"/>
    <w:rsid w:val="00242F59"/>
    <w:rsid w:val="00245460"/>
    <w:rsid w:val="00245C4E"/>
    <w:rsid w:val="00246C1F"/>
    <w:rsid w:val="00250CE7"/>
    <w:rsid w:val="00252E23"/>
    <w:rsid w:val="0025490A"/>
    <w:rsid w:val="00256AF0"/>
    <w:rsid w:val="00256B67"/>
    <w:rsid w:val="002573EA"/>
    <w:rsid w:val="00261AA2"/>
    <w:rsid w:val="00264CDE"/>
    <w:rsid w:val="00266E07"/>
    <w:rsid w:val="00267D67"/>
    <w:rsid w:val="002721D2"/>
    <w:rsid w:val="00272D8E"/>
    <w:rsid w:val="00280DA7"/>
    <w:rsid w:val="002827A6"/>
    <w:rsid w:val="00286CA4"/>
    <w:rsid w:val="00287C1D"/>
    <w:rsid w:val="0029055C"/>
    <w:rsid w:val="002921E7"/>
    <w:rsid w:val="0029258C"/>
    <w:rsid w:val="00297FA4"/>
    <w:rsid w:val="002A1C06"/>
    <w:rsid w:val="002A1D8B"/>
    <w:rsid w:val="002A201E"/>
    <w:rsid w:val="002A238B"/>
    <w:rsid w:val="002A4F20"/>
    <w:rsid w:val="002A51ED"/>
    <w:rsid w:val="002A5E5B"/>
    <w:rsid w:val="002A6B02"/>
    <w:rsid w:val="002B1A11"/>
    <w:rsid w:val="002B56F1"/>
    <w:rsid w:val="002C0040"/>
    <w:rsid w:val="002C097C"/>
    <w:rsid w:val="002C1F92"/>
    <w:rsid w:val="002C5529"/>
    <w:rsid w:val="002C6449"/>
    <w:rsid w:val="002D0E6B"/>
    <w:rsid w:val="002D222D"/>
    <w:rsid w:val="002D3C24"/>
    <w:rsid w:val="002D4CEE"/>
    <w:rsid w:val="002E3262"/>
    <w:rsid w:val="002E39AA"/>
    <w:rsid w:val="002F074F"/>
    <w:rsid w:val="002F29CF"/>
    <w:rsid w:val="002F2AA4"/>
    <w:rsid w:val="002F2FCD"/>
    <w:rsid w:val="002F5586"/>
    <w:rsid w:val="002F7456"/>
    <w:rsid w:val="00300A41"/>
    <w:rsid w:val="003038F3"/>
    <w:rsid w:val="0030411F"/>
    <w:rsid w:val="00305B7F"/>
    <w:rsid w:val="00310008"/>
    <w:rsid w:val="00310522"/>
    <w:rsid w:val="003128A1"/>
    <w:rsid w:val="00313927"/>
    <w:rsid w:val="00313E79"/>
    <w:rsid w:val="0032126C"/>
    <w:rsid w:val="00321FCB"/>
    <w:rsid w:val="0032286A"/>
    <w:rsid w:val="00325D0B"/>
    <w:rsid w:val="00327E88"/>
    <w:rsid w:val="00331CFC"/>
    <w:rsid w:val="0033326E"/>
    <w:rsid w:val="00334192"/>
    <w:rsid w:val="003350D2"/>
    <w:rsid w:val="00342D29"/>
    <w:rsid w:val="00342DFE"/>
    <w:rsid w:val="003442F7"/>
    <w:rsid w:val="00345550"/>
    <w:rsid w:val="003455A7"/>
    <w:rsid w:val="00346455"/>
    <w:rsid w:val="00347E3F"/>
    <w:rsid w:val="0035011B"/>
    <w:rsid w:val="00357441"/>
    <w:rsid w:val="00360296"/>
    <w:rsid w:val="00361FCB"/>
    <w:rsid w:val="00361FDF"/>
    <w:rsid w:val="003621FE"/>
    <w:rsid w:val="00362412"/>
    <w:rsid w:val="0036401C"/>
    <w:rsid w:val="00366FCE"/>
    <w:rsid w:val="00373B13"/>
    <w:rsid w:val="00373D41"/>
    <w:rsid w:val="00376938"/>
    <w:rsid w:val="003805D2"/>
    <w:rsid w:val="00380BAD"/>
    <w:rsid w:val="0038414C"/>
    <w:rsid w:val="00384F35"/>
    <w:rsid w:val="00385C1E"/>
    <w:rsid w:val="00387550"/>
    <w:rsid w:val="00392F24"/>
    <w:rsid w:val="0039452F"/>
    <w:rsid w:val="003970BA"/>
    <w:rsid w:val="003A0DB2"/>
    <w:rsid w:val="003A151C"/>
    <w:rsid w:val="003A1F1C"/>
    <w:rsid w:val="003A2106"/>
    <w:rsid w:val="003A2877"/>
    <w:rsid w:val="003A2EA7"/>
    <w:rsid w:val="003A5D79"/>
    <w:rsid w:val="003B446B"/>
    <w:rsid w:val="003C129E"/>
    <w:rsid w:val="003C1E50"/>
    <w:rsid w:val="003C321D"/>
    <w:rsid w:val="003C35CA"/>
    <w:rsid w:val="003C5065"/>
    <w:rsid w:val="003D2C61"/>
    <w:rsid w:val="003E1908"/>
    <w:rsid w:val="003E2A3D"/>
    <w:rsid w:val="003E41A4"/>
    <w:rsid w:val="003F06DF"/>
    <w:rsid w:val="003F279C"/>
    <w:rsid w:val="003F404D"/>
    <w:rsid w:val="003F44FC"/>
    <w:rsid w:val="003F6654"/>
    <w:rsid w:val="003F72A1"/>
    <w:rsid w:val="004004FC"/>
    <w:rsid w:val="004023C2"/>
    <w:rsid w:val="00405918"/>
    <w:rsid w:val="00406273"/>
    <w:rsid w:val="004116E8"/>
    <w:rsid w:val="00411E34"/>
    <w:rsid w:val="00412561"/>
    <w:rsid w:val="00413DCD"/>
    <w:rsid w:val="00415115"/>
    <w:rsid w:val="004201B2"/>
    <w:rsid w:val="0042114E"/>
    <w:rsid w:val="004223AE"/>
    <w:rsid w:val="004231B3"/>
    <w:rsid w:val="00424AF6"/>
    <w:rsid w:val="0042675D"/>
    <w:rsid w:val="00427ED2"/>
    <w:rsid w:val="0043251C"/>
    <w:rsid w:val="00432FAD"/>
    <w:rsid w:val="00434C72"/>
    <w:rsid w:val="004353FA"/>
    <w:rsid w:val="004465D2"/>
    <w:rsid w:val="0045280E"/>
    <w:rsid w:val="0045370B"/>
    <w:rsid w:val="004576F6"/>
    <w:rsid w:val="004579AD"/>
    <w:rsid w:val="00462625"/>
    <w:rsid w:val="00463675"/>
    <w:rsid w:val="00464B1E"/>
    <w:rsid w:val="004729F0"/>
    <w:rsid w:val="00473873"/>
    <w:rsid w:val="00476085"/>
    <w:rsid w:val="0047765E"/>
    <w:rsid w:val="00482791"/>
    <w:rsid w:val="00492426"/>
    <w:rsid w:val="00492675"/>
    <w:rsid w:val="00494FE3"/>
    <w:rsid w:val="00495095"/>
    <w:rsid w:val="00496052"/>
    <w:rsid w:val="004966C1"/>
    <w:rsid w:val="004A2AA1"/>
    <w:rsid w:val="004A35D3"/>
    <w:rsid w:val="004A64E8"/>
    <w:rsid w:val="004A7C6A"/>
    <w:rsid w:val="004B3477"/>
    <w:rsid w:val="004B598C"/>
    <w:rsid w:val="004C12F4"/>
    <w:rsid w:val="004C3AA8"/>
    <w:rsid w:val="004C5547"/>
    <w:rsid w:val="004C5B7A"/>
    <w:rsid w:val="004D1184"/>
    <w:rsid w:val="004D66AC"/>
    <w:rsid w:val="004E1BA2"/>
    <w:rsid w:val="004F4FC1"/>
    <w:rsid w:val="004F6521"/>
    <w:rsid w:val="0050159E"/>
    <w:rsid w:val="0050324E"/>
    <w:rsid w:val="00503582"/>
    <w:rsid w:val="00504977"/>
    <w:rsid w:val="005057D7"/>
    <w:rsid w:val="0050634D"/>
    <w:rsid w:val="005065C0"/>
    <w:rsid w:val="00511AB6"/>
    <w:rsid w:val="005127BA"/>
    <w:rsid w:val="00513110"/>
    <w:rsid w:val="005137CC"/>
    <w:rsid w:val="00515D41"/>
    <w:rsid w:val="00516F1E"/>
    <w:rsid w:val="00520E6D"/>
    <w:rsid w:val="005223C4"/>
    <w:rsid w:val="0052320F"/>
    <w:rsid w:val="005265D5"/>
    <w:rsid w:val="00530ED1"/>
    <w:rsid w:val="005328BD"/>
    <w:rsid w:val="00532C45"/>
    <w:rsid w:val="00537DD5"/>
    <w:rsid w:val="00540634"/>
    <w:rsid w:val="00543F2C"/>
    <w:rsid w:val="00544942"/>
    <w:rsid w:val="00551BC0"/>
    <w:rsid w:val="005520D5"/>
    <w:rsid w:val="00554358"/>
    <w:rsid w:val="00555E1E"/>
    <w:rsid w:val="00555FF9"/>
    <w:rsid w:val="005578F2"/>
    <w:rsid w:val="005603C4"/>
    <w:rsid w:val="005612BC"/>
    <w:rsid w:val="00562A6E"/>
    <w:rsid w:val="00562DA6"/>
    <w:rsid w:val="00563FF7"/>
    <w:rsid w:val="005675FB"/>
    <w:rsid w:val="00571216"/>
    <w:rsid w:val="00571772"/>
    <w:rsid w:val="0057306E"/>
    <w:rsid w:val="00576E7F"/>
    <w:rsid w:val="00580651"/>
    <w:rsid w:val="00583E16"/>
    <w:rsid w:val="005872E3"/>
    <w:rsid w:val="00591BC6"/>
    <w:rsid w:val="005A0E3A"/>
    <w:rsid w:val="005A4231"/>
    <w:rsid w:val="005A50B0"/>
    <w:rsid w:val="005A670D"/>
    <w:rsid w:val="005B1915"/>
    <w:rsid w:val="005B19B4"/>
    <w:rsid w:val="005B2E59"/>
    <w:rsid w:val="005B361D"/>
    <w:rsid w:val="005B712A"/>
    <w:rsid w:val="005C5203"/>
    <w:rsid w:val="005C5402"/>
    <w:rsid w:val="005D4939"/>
    <w:rsid w:val="005D5A40"/>
    <w:rsid w:val="005D75A7"/>
    <w:rsid w:val="005D7A0C"/>
    <w:rsid w:val="005E0D52"/>
    <w:rsid w:val="005E4852"/>
    <w:rsid w:val="005E55C1"/>
    <w:rsid w:val="005E7ADE"/>
    <w:rsid w:val="005F1DAE"/>
    <w:rsid w:val="005F2F85"/>
    <w:rsid w:val="00600352"/>
    <w:rsid w:val="00604000"/>
    <w:rsid w:val="00606169"/>
    <w:rsid w:val="0060781A"/>
    <w:rsid w:val="0060795C"/>
    <w:rsid w:val="006123D5"/>
    <w:rsid w:val="006140DF"/>
    <w:rsid w:val="006154A8"/>
    <w:rsid w:val="00617F31"/>
    <w:rsid w:val="0062695C"/>
    <w:rsid w:val="006271A9"/>
    <w:rsid w:val="00627A81"/>
    <w:rsid w:val="00630412"/>
    <w:rsid w:val="00630DAF"/>
    <w:rsid w:val="00632C68"/>
    <w:rsid w:val="006354BA"/>
    <w:rsid w:val="00640355"/>
    <w:rsid w:val="00640482"/>
    <w:rsid w:val="00644CFB"/>
    <w:rsid w:val="006456BE"/>
    <w:rsid w:val="00645F20"/>
    <w:rsid w:val="0065232A"/>
    <w:rsid w:val="006523F6"/>
    <w:rsid w:val="00652939"/>
    <w:rsid w:val="006534F2"/>
    <w:rsid w:val="006600CC"/>
    <w:rsid w:val="00662ED1"/>
    <w:rsid w:val="00664D2D"/>
    <w:rsid w:val="00665FAD"/>
    <w:rsid w:val="00670B5D"/>
    <w:rsid w:val="006718CF"/>
    <w:rsid w:val="00671F27"/>
    <w:rsid w:val="0067256C"/>
    <w:rsid w:val="00673712"/>
    <w:rsid w:val="00673FB3"/>
    <w:rsid w:val="00675080"/>
    <w:rsid w:val="00675DD7"/>
    <w:rsid w:val="00683719"/>
    <w:rsid w:val="00683BB5"/>
    <w:rsid w:val="006847A4"/>
    <w:rsid w:val="00685A03"/>
    <w:rsid w:val="00690C11"/>
    <w:rsid w:val="006935F5"/>
    <w:rsid w:val="00693A58"/>
    <w:rsid w:val="00693D26"/>
    <w:rsid w:val="006962C2"/>
    <w:rsid w:val="006974D0"/>
    <w:rsid w:val="00697B57"/>
    <w:rsid w:val="006A2F1C"/>
    <w:rsid w:val="006A707F"/>
    <w:rsid w:val="006B0482"/>
    <w:rsid w:val="006B4D16"/>
    <w:rsid w:val="006B5D58"/>
    <w:rsid w:val="006B6C2C"/>
    <w:rsid w:val="006C1361"/>
    <w:rsid w:val="006C29B5"/>
    <w:rsid w:val="006C7C57"/>
    <w:rsid w:val="006D0E48"/>
    <w:rsid w:val="006D2F29"/>
    <w:rsid w:val="006D2FC2"/>
    <w:rsid w:val="006D34FC"/>
    <w:rsid w:val="006D67CB"/>
    <w:rsid w:val="006D68E8"/>
    <w:rsid w:val="006E48FB"/>
    <w:rsid w:val="006E68FC"/>
    <w:rsid w:val="006E7417"/>
    <w:rsid w:val="006F1A34"/>
    <w:rsid w:val="006F42B2"/>
    <w:rsid w:val="006F48AF"/>
    <w:rsid w:val="006F594C"/>
    <w:rsid w:val="00702AC0"/>
    <w:rsid w:val="00704FFA"/>
    <w:rsid w:val="00707C6A"/>
    <w:rsid w:val="00710CCA"/>
    <w:rsid w:val="007116B0"/>
    <w:rsid w:val="007169A3"/>
    <w:rsid w:val="007237FB"/>
    <w:rsid w:val="007248F2"/>
    <w:rsid w:val="007251F0"/>
    <w:rsid w:val="007256B4"/>
    <w:rsid w:val="00725CD7"/>
    <w:rsid w:val="00727116"/>
    <w:rsid w:val="00730929"/>
    <w:rsid w:val="0073608F"/>
    <w:rsid w:val="00737061"/>
    <w:rsid w:val="00747E78"/>
    <w:rsid w:val="007535FB"/>
    <w:rsid w:val="00755CF0"/>
    <w:rsid w:val="00760202"/>
    <w:rsid w:val="00765F45"/>
    <w:rsid w:val="007667E7"/>
    <w:rsid w:val="00766EF8"/>
    <w:rsid w:val="007749BA"/>
    <w:rsid w:val="00775E78"/>
    <w:rsid w:val="007763CD"/>
    <w:rsid w:val="007775B7"/>
    <w:rsid w:val="0079304E"/>
    <w:rsid w:val="007957A9"/>
    <w:rsid w:val="00797C8A"/>
    <w:rsid w:val="007A013A"/>
    <w:rsid w:val="007A0E94"/>
    <w:rsid w:val="007A6375"/>
    <w:rsid w:val="007A64DE"/>
    <w:rsid w:val="007A68C2"/>
    <w:rsid w:val="007A72D1"/>
    <w:rsid w:val="007B2E41"/>
    <w:rsid w:val="007B3FD1"/>
    <w:rsid w:val="007B57CB"/>
    <w:rsid w:val="007B5C22"/>
    <w:rsid w:val="007C0DAD"/>
    <w:rsid w:val="007C1089"/>
    <w:rsid w:val="007C5268"/>
    <w:rsid w:val="007CAA0F"/>
    <w:rsid w:val="007D20A0"/>
    <w:rsid w:val="007E06DA"/>
    <w:rsid w:val="007E06EE"/>
    <w:rsid w:val="007E260B"/>
    <w:rsid w:val="007E3774"/>
    <w:rsid w:val="007E3C2A"/>
    <w:rsid w:val="007E56FB"/>
    <w:rsid w:val="007E679E"/>
    <w:rsid w:val="007E711D"/>
    <w:rsid w:val="007E7238"/>
    <w:rsid w:val="007E7703"/>
    <w:rsid w:val="007F00FA"/>
    <w:rsid w:val="007F19CB"/>
    <w:rsid w:val="007F233F"/>
    <w:rsid w:val="007F2561"/>
    <w:rsid w:val="007F2A65"/>
    <w:rsid w:val="008024B3"/>
    <w:rsid w:val="00805D5D"/>
    <w:rsid w:val="00807C54"/>
    <w:rsid w:val="00807D11"/>
    <w:rsid w:val="00807F4A"/>
    <w:rsid w:val="00811360"/>
    <w:rsid w:val="00811DAF"/>
    <w:rsid w:val="008127FF"/>
    <w:rsid w:val="00814DEE"/>
    <w:rsid w:val="00822F71"/>
    <w:rsid w:val="00823D4A"/>
    <w:rsid w:val="0082426F"/>
    <w:rsid w:val="0083252D"/>
    <w:rsid w:val="008415AA"/>
    <w:rsid w:val="00841A9C"/>
    <w:rsid w:val="00842AE5"/>
    <w:rsid w:val="00846937"/>
    <w:rsid w:val="00846EBA"/>
    <w:rsid w:val="00851C7A"/>
    <w:rsid w:val="008522CD"/>
    <w:rsid w:val="00856654"/>
    <w:rsid w:val="008606E8"/>
    <w:rsid w:val="00866460"/>
    <w:rsid w:val="0086771F"/>
    <w:rsid w:val="00871C2D"/>
    <w:rsid w:val="008727B4"/>
    <w:rsid w:val="008754C8"/>
    <w:rsid w:val="00881FCC"/>
    <w:rsid w:val="00883E9E"/>
    <w:rsid w:val="00884269"/>
    <w:rsid w:val="00890010"/>
    <w:rsid w:val="00894002"/>
    <w:rsid w:val="008940F6"/>
    <w:rsid w:val="00896BF3"/>
    <w:rsid w:val="008A50DD"/>
    <w:rsid w:val="008A54FC"/>
    <w:rsid w:val="008A61A4"/>
    <w:rsid w:val="008A6696"/>
    <w:rsid w:val="008A6EBD"/>
    <w:rsid w:val="008B1F37"/>
    <w:rsid w:val="008B5A43"/>
    <w:rsid w:val="008B6780"/>
    <w:rsid w:val="008B68C1"/>
    <w:rsid w:val="008B77B5"/>
    <w:rsid w:val="008C0634"/>
    <w:rsid w:val="008C0847"/>
    <w:rsid w:val="008C1B45"/>
    <w:rsid w:val="008C415D"/>
    <w:rsid w:val="008D2B38"/>
    <w:rsid w:val="008D322F"/>
    <w:rsid w:val="008D49CF"/>
    <w:rsid w:val="008D56F9"/>
    <w:rsid w:val="008E0A89"/>
    <w:rsid w:val="008E35E3"/>
    <w:rsid w:val="008E6555"/>
    <w:rsid w:val="008F121F"/>
    <w:rsid w:val="008F4E39"/>
    <w:rsid w:val="008F4E99"/>
    <w:rsid w:val="008F584F"/>
    <w:rsid w:val="008F622B"/>
    <w:rsid w:val="00900107"/>
    <w:rsid w:val="00900F52"/>
    <w:rsid w:val="009019D2"/>
    <w:rsid w:val="009078D7"/>
    <w:rsid w:val="00907DF0"/>
    <w:rsid w:val="0091057A"/>
    <w:rsid w:val="00912855"/>
    <w:rsid w:val="009134A5"/>
    <w:rsid w:val="0091387D"/>
    <w:rsid w:val="009210BA"/>
    <w:rsid w:val="00921437"/>
    <w:rsid w:val="00922FE8"/>
    <w:rsid w:val="0092472F"/>
    <w:rsid w:val="009248F4"/>
    <w:rsid w:val="00925D61"/>
    <w:rsid w:val="00926DD2"/>
    <w:rsid w:val="00927F3F"/>
    <w:rsid w:val="00927FCA"/>
    <w:rsid w:val="00931A06"/>
    <w:rsid w:val="00935C1B"/>
    <w:rsid w:val="009408BB"/>
    <w:rsid w:val="00945407"/>
    <w:rsid w:val="00945B29"/>
    <w:rsid w:val="00950218"/>
    <w:rsid w:val="0095125F"/>
    <w:rsid w:val="00961219"/>
    <w:rsid w:val="009632FD"/>
    <w:rsid w:val="00971A87"/>
    <w:rsid w:val="00972E08"/>
    <w:rsid w:val="0097328D"/>
    <w:rsid w:val="00981169"/>
    <w:rsid w:val="009817D9"/>
    <w:rsid w:val="00985C22"/>
    <w:rsid w:val="00987309"/>
    <w:rsid w:val="00991680"/>
    <w:rsid w:val="00996AD7"/>
    <w:rsid w:val="009A4B90"/>
    <w:rsid w:val="009B0510"/>
    <w:rsid w:val="009B100A"/>
    <w:rsid w:val="009B1818"/>
    <w:rsid w:val="009B2183"/>
    <w:rsid w:val="009B2B4C"/>
    <w:rsid w:val="009B56D3"/>
    <w:rsid w:val="009B68BF"/>
    <w:rsid w:val="009C2BB8"/>
    <w:rsid w:val="009C6CB1"/>
    <w:rsid w:val="009C73CB"/>
    <w:rsid w:val="009D30FA"/>
    <w:rsid w:val="009D645E"/>
    <w:rsid w:val="009D6535"/>
    <w:rsid w:val="009E00E9"/>
    <w:rsid w:val="009E1CBF"/>
    <w:rsid w:val="009E2F45"/>
    <w:rsid w:val="009E674F"/>
    <w:rsid w:val="009F01D9"/>
    <w:rsid w:val="009F36E9"/>
    <w:rsid w:val="009F3A79"/>
    <w:rsid w:val="009F73F6"/>
    <w:rsid w:val="009F798B"/>
    <w:rsid w:val="00A0497F"/>
    <w:rsid w:val="00A07434"/>
    <w:rsid w:val="00A10045"/>
    <w:rsid w:val="00A13098"/>
    <w:rsid w:val="00A21A08"/>
    <w:rsid w:val="00A23295"/>
    <w:rsid w:val="00A30AF0"/>
    <w:rsid w:val="00A376D7"/>
    <w:rsid w:val="00A43137"/>
    <w:rsid w:val="00A4318E"/>
    <w:rsid w:val="00A4601E"/>
    <w:rsid w:val="00A52329"/>
    <w:rsid w:val="00A608F3"/>
    <w:rsid w:val="00A612A2"/>
    <w:rsid w:val="00A63B7A"/>
    <w:rsid w:val="00A65635"/>
    <w:rsid w:val="00A671DE"/>
    <w:rsid w:val="00A7179F"/>
    <w:rsid w:val="00A732A2"/>
    <w:rsid w:val="00A7417A"/>
    <w:rsid w:val="00A8019A"/>
    <w:rsid w:val="00A80906"/>
    <w:rsid w:val="00A82C23"/>
    <w:rsid w:val="00A853C6"/>
    <w:rsid w:val="00A85723"/>
    <w:rsid w:val="00A8625E"/>
    <w:rsid w:val="00A9029B"/>
    <w:rsid w:val="00A9171C"/>
    <w:rsid w:val="00A93144"/>
    <w:rsid w:val="00A93E8F"/>
    <w:rsid w:val="00A94FBB"/>
    <w:rsid w:val="00A96E33"/>
    <w:rsid w:val="00AA2430"/>
    <w:rsid w:val="00AA4D4A"/>
    <w:rsid w:val="00AA570D"/>
    <w:rsid w:val="00AA722C"/>
    <w:rsid w:val="00AB337E"/>
    <w:rsid w:val="00AB42EA"/>
    <w:rsid w:val="00AB5EDE"/>
    <w:rsid w:val="00AB731E"/>
    <w:rsid w:val="00AC17D2"/>
    <w:rsid w:val="00AC2181"/>
    <w:rsid w:val="00AC21EE"/>
    <w:rsid w:val="00AC2705"/>
    <w:rsid w:val="00AC27D8"/>
    <w:rsid w:val="00AC5412"/>
    <w:rsid w:val="00AD0160"/>
    <w:rsid w:val="00AD0BCB"/>
    <w:rsid w:val="00AD0EBF"/>
    <w:rsid w:val="00AD4324"/>
    <w:rsid w:val="00AD7C83"/>
    <w:rsid w:val="00AE1400"/>
    <w:rsid w:val="00AE22E3"/>
    <w:rsid w:val="00AE58BE"/>
    <w:rsid w:val="00AE5BA6"/>
    <w:rsid w:val="00AF11E2"/>
    <w:rsid w:val="00AF2016"/>
    <w:rsid w:val="00AF6B6B"/>
    <w:rsid w:val="00AF78C1"/>
    <w:rsid w:val="00AF7F5F"/>
    <w:rsid w:val="00B00079"/>
    <w:rsid w:val="00B01158"/>
    <w:rsid w:val="00B02B90"/>
    <w:rsid w:val="00B11F07"/>
    <w:rsid w:val="00B13696"/>
    <w:rsid w:val="00B15526"/>
    <w:rsid w:val="00B16CA4"/>
    <w:rsid w:val="00B20DC9"/>
    <w:rsid w:val="00B23ECA"/>
    <w:rsid w:val="00B33461"/>
    <w:rsid w:val="00B37FBC"/>
    <w:rsid w:val="00B414AC"/>
    <w:rsid w:val="00B50B4C"/>
    <w:rsid w:val="00B53E87"/>
    <w:rsid w:val="00B55B4A"/>
    <w:rsid w:val="00B55EB8"/>
    <w:rsid w:val="00B612C9"/>
    <w:rsid w:val="00B64EBA"/>
    <w:rsid w:val="00B6630D"/>
    <w:rsid w:val="00B675C6"/>
    <w:rsid w:val="00B706B0"/>
    <w:rsid w:val="00B7111C"/>
    <w:rsid w:val="00B74245"/>
    <w:rsid w:val="00B75096"/>
    <w:rsid w:val="00B82E1E"/>
    <w:rsid w:val="00B83C86"/>
    <w:rsid w:val="00B87441"/>
    <w:rsid w:val="00B90A1E"/>
    <w:rsid w:val="00B9250C"/>
    <w:rsid w:val="00B93E36"/>
    <w:rsid w:val="00BB0AC7"/>
    <w:rsid w:val="00BB2920"/>
    <w:rsid w:val="00BB35DD"/>
    <w:rsid w:val="00BB3CBD"/>
    <w:rsid w:val="00BB449D"/>
    <w:rsid w:val="00BB4E86"/>
    <w:rsid w:val="00BB7C9C"/>
    <w:rsid w:val="00BC0C88"/>
    <w:rsid w:val="00BC0EC6"/>
    <w:rsid w:val="00BC2CAF"/>
    <w:rsid w:val="00BC2F26"/>
    <w:rsid w:val="00BC3D29"/>
    <w:rsid w:val="00BD68B4"/>
    <w:rsid w:val="00BE00A5"/>
    <w:rsid w:val="00BE20C3"/>
    <w:rsid w:val="00BE2A11"/>
    <w:rsid w:val="00BF2670"/>
    <w:rsid w:val="00BF40E5"/>
    <w:rsid w:val="00BF42AB"/>
    <w:rsid w:val="00BF4E2F"/>
    <w:rsid w:val="00BF6DF1"/>
    <w:rsid w:val="00C00978"/>
    <w:rsid w:val="00C010A5"/>
    <w:rsid w:val="00C01404"/>
    <w:rsid w:val="00C01822"/>
    <w:rsid w:val="00C04D17"/>
    <w:rsid w:val="00C05E01"/>
    <w:rsid w:val="00C10529"/>
    <w:rsid w:val="00C1099C"/>
    <w:rsid w:val="00C11AE9"/>
    <w:rsid w:val="00C16E39"/>
    <w:rsid w:val="00C17A2A"/>
    <w:rsid w:val="00C23584"/>
    <w:rsid w:val="00C3128A"/>
    <w:rsid w:val="00C33F29"/>
    <w:rsid w:val="00C3628D"/>
    <w:rsid w:val="00C40879"/>
    <w:rsid w:val="00C4123C"/>
    <w:rsid w:val="00C439FC"/>
    <w:rsid w:val="00C44024"/>
    <w:rsid w:val="00C440B2"/>
    <w:rsid w:val="00C44289"/>
    <w:rsid w:val="00C5001F"/>
    <w:rsid w:val="00C505FB"/>
    <w:rsid w:val="00C526BD"/>
    <w:rsid w:val="00C52AAF"/>
    <w:rsid w:val="00C534B8"/>
    <w:rsid w:val="00C64731"/>
    <w:rsid w:val="00C64A6D"/>
    <w:rsid w:val="00C72687"/>
    <w:rsid w:val="00C759C1"/>
    <w:rsid w:val="00C77988"/>
    <w:rsid w:val="00C84126"/>
    <w:rsid w:val="00C84773"/>
    <w:rsid w:val="00C858FD"/>
    <w:rsid w:val="00C87910"/>
    <w:rsid w:val="00C91396"/>
    <w:rsid w:val="00C94E50"/>
    <w:rsid w:val="00C965E7"/>
    <w:rsid w:val="00CA050F"/>
    <w:rsid w:val="00CA0D82"/>
    <w:rsid w:val="00CA1C41"/>
    <w:rsid w:val="00CA4012"/>
    <w:rsid w:val="00CB2A5D"/>
    <w:rsid w:val="00CB2DD3"/>
    <w:rsid w:val="00CB6BD2"/>
    <w:rsid w:val="00CB7472"/>
    <w:rsid w:val="00CC3087"/>
    <w:rsid w:val="00CC6D1E"/>
    <w:rsid w:val="00CC76E9"/>
    <w:rsid w:val="00CC7883"/>
    <w:rsid w:val="00CD1145"/>
    <w:rsid w:val="00CD1E9E"/>
    <w:rsid w:val="00CD3048"/>
    <w:rsid w:val="00CD4428"/>
    <w:rsid w:val="00CD62BB"/>
    <w:rsid w:val="00CE0694"/>
    <w:rsid w:val="00CE0D51"/>
    <w:rsid w:val="00CE1FB0"/>
    <w:rsid w:val="00CE2C3A"/>
    <w:rsid w:val="00CE2EE8"/>
    <w:rsid w:val="00CE5957"/>
    <w:rsid w:val="00CE5D66"/>
    <w:rsid w:val="00CE78D9"/>
    <w:rsid w:val="00CF0D6F"/>
    <w:rsid w:val="00CF3AC7"/>
    <w:rsid w:val="00CF4FF7"/>
    <w:rsid w:val="00CF5814"/>
    <w:rsid w:val="00CF5AD2"/>
    <w:rsid w:val="00D031C5"/>
    <w:rsid w:val="00D03405"/>
    <w:rsid w:val="00D1082C"/>
    <w:rsid w:val="00D12F17"/>
    <w:rsid w:val="00D14C14"/>
    <w:rsid w:val="00D157F1"/>
    <w:rsid w:val="00D1682C"/>
    <w:rsid w:val="00D175B1"/>
    <w:rsid w:val="00D179D0"/>
    <w:rsid w:val="00D22473"/>
    <w:rsid w:val="00D251F6"/>
    <w:rsid w:val="00D2691D"/>
    <w:rsid w:val="00D27133"/>
    <w:rsid w:val="00D30ACD"/>
    <w:rsid w:val="00D30E22"/>
    <w:rsid w:val="00D359AB"/>
    <w:rsid w:val="00D37FC6"/>
    <w:rsid w:val="00D42A2D"/>
    <w:rsid w:val="00D42E0E"/>
    <w:rsid w:val="00D431FF"/>
    <w:rsid w:val="00D47088"/>
    <w:rsid w:val="00D50641"/>
    <w:rsid w:val="00D5071A"/>
    <w:rsid w:val="00D51232"/>
    <w:rsid w:val="00D54B62"/>
    <w:rsid w:val="00D54D37"/>
    <w:rsid w:val="00D568F4"/>
    <w:rsid w:val="00D56DBB"/>
    <w:rsid w:val="00D5700D"/>
    <w:rsid w:val="00D61B6E"/>
    <w:rsid w:val="00D6213E"/>
    <w:rsid w:val="00D6611A"/>
    <w:rsid w:val="00D67527"/>
    <w:rsid w:val="00D75B4A"/>
    <w:rsid w:val="00D774A0"/>
    <w:rsid w:val="00D82F9A"/>
    <w:rsid w:val="00D83CE5"/>
    <w:rsid w:val="00D84678"/>
    <w:rsid w:val="00D91D27"/>
    <w:rsid w:val="00D920BC"/>
    <w:rsid w:val="00D94B59"/>
    <w:rsid w:val="00D951C8"/>
    <w:rsid w:val="00DA492E"/>
    <w:rsid w:val="00DA50FE"/>
    <w:rsid w:val="00DA6185"/>
    <w:rsid w:val="00DA68B8"/>
    <w:rsid w:val="00DA73B6"/>
    <w:rsid w:val="00DB24BF"/>
    <w:rsid w:val="00DB4A8B"/>
    <w:rsid w:val="00DB54EC"/>
    <w:rsid w:val="00DB5C44"/>
    <w:rsid w:val="00DC2CF2"/>
    <w:rsid w:val="00DC3E39"/>
    <w:rsid w:val="00DC4A0A"/>
    <w:rsid w:val="00DC60C6"/>
    <w:rsid w:val="00DC6639"/>
    <w:rsid w:val="00DD2845"/>
    <w:rsid w:val="00DD2EC5"/>
    <w:rsid w:val="00DD576C"/>
    <w:rsid w:val="00DE03A6"/>
    <w:rsid w:val="00DE5E5D"/>
    <w:rsid w:val="00DE7559"/>
    <w:rsid w:val="00DF20F8"/>
    <w:rsid w:val="00E0223C"/>
    <w:rsid w:val="00E044C9"/>
    <w:rsid w:val="00E0547B"/>
    <w:rsid w:val="00E104AF"/>
    <w:rsid w:val="00E10A7C"/>
    <w:rsid w:val="00E1315E"/>
    <w:rsid w:val="00E135AE"/>
    <w:rsid w:val="00E157D7"/>
    <w:rsid w:val="00E15C34"/>
    <w:rsid w:val="00E20263"/>
    <w:rsid w:val="00E21451"/>
    <w:rsid w:val="00E225FB"/>
    <w:rsid w:val="00E22D51"/>
    <w:rsid w:val="00E239C4"/>
    <w:rsid w:val="00E240BB"/>
    <w:rsid w:val="00E275B0"/>
    <w:rsid w:val="00E300FA"/>
    <w:rsid w:val="00E31725"/>
    <w:rsid w:val="00E31F5C"/>
    <w:rsid w:val="00E32B3F"/>
    <w:rsid w:val="00E33008"/>
    <w:rsid w:val="00E34F09"/>
    <w:rsid w:val="00E412A1"/>
    <w:rsid w:val="00E426DD"/>
    <w:rsid w:val="00E468CC"/>
    <w:rsid w:val="00E47A8D"/>
    <w:rsid w:val="00E47C18"/>
    <w:rsid w:val="00E54E5D"/>
    <w:rsid w:val="00E56986"/>
    <w:rsid w:val="00E61B2C"/>
    <w:rsid w:val="00E6323B"/>
    <w:rsid w:val="00E6780E"/>
    <w:rsid w:val="00E70B75"/>
    <w:rsid w:val="00E70D55"/>
    <w:rsid w:val="00E72B40"/>
    <w:rsid w:val="00E738D0"/>
    <w:rsid w:val="00E8138F"/>
    <w:rsid w:val="00E81624"/>
    <w:rsid w:val="00E81F7D"/>
    <w:rsid w:val="00E82BB2"/>
    <w:rsid w:val="00E9257E"/>
    <w:rsid w:val="00E970C7"/>
    <w:rsid w:val="00EA0190"/>
    <w:rsid w:val="00EA1C90"/>
    <w:rsid w:val="00EA5583"/>
    <w:rsid w:val="00EB1724"/>
    <w:rsid w:val="00EB524E"/>
    <w:rsid w:val="00EB6179"/>
    <w:rsid w:val="00EC6963"/>
    <w:rsid w:val="00EC733C"/>
    <w:rsid w:val="00ED10C0"/>
    <w:rsid w:val="00ED133B"/>
    <w:rsid w:val="00ED15A6"/>
    <w:rsid w:val="00ED29AF"/>
    <w:rsid w:val="00ED3144"/>
    <w:rsid w:val="00ED37AE"/>
    <w:rsid w:val="00ED3C14"/>
    <w:rsid w:val="00ED4EDD"/>
    <w:rsid w:val="00ED77DA"/>
    <w:rsid w:val="00EE1C6E"/>
    <w:rsid w:val="00EE39D4"/>
    <w:rsid w:val="00EE4064"/>
    <w:rsid w:val="00EE492A"/>
    <w:rsid w:val="00EE4AF8"/>
    <w:rsid w:val="00EE4CE9"/>
    <w:rsid w:val="00EE5272"/>
    <w:rsid w:val="00EE755A"/>
    <w:rsid w:val="00F01E17"/>
    <w:rsid w:val="00F1198D"/>
    <w:rsid w:val="00F15289"/>
    <w:rsid w:val="00F16D0C"/>
    <w:rsid w:val="00F206E5"/>
    <w:rsid w:val="00F27C45"/>
    <w:rsid w:val="00F301CF"/>
    <w:rsid w:val="00F31BB1"/>
    <w:rsid w:val="00F3597D"/>
    <w:rsid w:val="00F36079"/>
    <w:rsid w:val="00F410DA"/>
    <w:rsid w:val="00F43102"/>
    <w:rsid w:val="00F433CA"/>
    <w:rsid w:val="00F43BF6"/>
    <w:rsid w:val="00F4501E"/>
    <w:rsid w:val="00F4512C"/>
    <w:rsid w:val="00F46951"/>
    <w:rsid w:val="00F47C6C"/>
    <w:rsid w:val="00F50BE4"/>
    <w:rsid w:val="00F621A1"/>
    <w:rsid w:val="00F62B45"/>
    <w:rsid w:val="00F65B7F"/>
    <w:rsid w:val="00F70300"/>
    <w:rsid w:val="00F75D43"/>
    <w:rsid w:val="00F762CA"/>
    <w:rsid w:val="00F77687"/>
    <w:rsid w:val="00F82778"/>
    <w:rsid w:val="00F834C1"/>
    <w:rsid w:val="00F93280"/>
    <w:rsid w:val="00F93A99"/>
    <w:rsid w:val="00F972BE"/>
    <w:rsid w:val="00FA068F"/>
    <w:rsid w:val="00FA09D8"/>
    <w:rsid w:val="00FA30E2"/>
    <w:rsid w:val="00FB1240"/>
    <w:rsid w:val="00FB37A2"/>
    <w:rsid w:val="00FC0D93"/>
    <w:rsid w:val="00FC4D95"/>
    <w:rsid w:val="00FC6479"/>
    <w:rsid w:val="00FD01BF"/>
    <w:rsid w:val="00FD1467"/>
    <w:rsid w:val="00FD3098"/>
    <w:rsid w:val="00FE4652"/>
    <w:rsid w:val="00FE6622"/>
    <w:rsid w:val="00FF2525"/>
    <w:rsid w:val="00FF25B6"/>
    <w:rsid w:val="00FF4593"/>
    <w:rsid w:val="00FF4863"/>
    <w:rsid w:val="00FF5A0C"/>
    <w:rsid w:val="00FF638D"/>
    <w:rsid w:val="03F3490E"/>
    <w:rsid w:val="04249505"/>
    <w:rsid w:val="042A9466"/>
    <w:rsid w:val="044703FA"/>
    <w:rsid w:val="04F979A5"/>
    <w:rsid w:val="05291A8D"/>
    <w:rsid w:val="056950AC"/>
    <w:rsid w:val="057A5E43"/>
    <w:rsid w:val="058411AD"/>
    <w:rsid w:val="0585F44D"/>
    <w:rsid w:val="05B0E052"/>
    <w:rsid w:val="05C26A25"/>
    <w:rsid w:val="05F55BF4"/>
    <w:rsid w:val="0601975A"/>
    <w:rsid w:val="06480674"/>
    <w:rsid w:val="0681D865"/>
    <w:rsid w:val="06BEE919"/>
    <w:rsid w:val="078414CB"/>
    <w:rsid w:val="082DF0D0"/>
    <w:rsid w:val="08AE2316"/>
    <w:rsid w:val="08B222F2"/>
    <w:rsid w:val="0B1C4262"/>
    <w:rsid w:val="0B739E20"/>
    <w:rsid w:val="0C4FA1CA"/>
    <w:rsid w:val="0C58ABC9"/>
    <w:rsid w:val="0C8A3B32"/>
    <w:rsid w:val="0C8D0F9C"/>
    <w:rsid w:val="0CA5B83B"/>
    <w:rsid w:val="0CC39881"/>
    <w:rsid w:val="0CEC8625"/>
    <w:rsid w:val="0D371479"/>
    <w:rsid w:val="0D4CBBD6"/>
    <w:rsid w:val="0D683981"/>
    <w:rsid w:val="0E06D853"/>
    <w:rsid w:val="0E5DB953"/>
    <w:rsid w:val="0E95CE3A"/>
    <w:rsid w:val="0F011BFA"/>
    <w:rsid w:val="0F94B656"/>
    <w:rsid w:val="0FA4DA9C"/>
    <w:rsid w:val="109FB9F8"/>
    <w:rsid w:val="11431255"/>
    <w:rsid w:val="11E9B9F5"/>
    <w:rsid w:val="125F561D"/>
    <w:rsid w:val="1261E664"/>
    <w:rsid w:val="1301E7C6"/>
    <w:rsid w:val="1338E54D"/>
    <w:rsid w:val="13D7400C"/>
    <w:rsid w:val="14379ABD"/>
    <w:rsid w:val="1475F136"/>
    <w:rsid w:val="14ABC652"/>
    <w:rsid w:val="14CE2D60"/>
    <w:rsid w:val="14D57DF1"/>
    <w:rsid w:val="151EBB40"/>
    <w:rsid w:val="152E832C"/>
    <w:rsid w:val="155B3A1A"/>
    <w:rsid w:val="15E00363"/>
    <w:rsid w:val="15FCD49D"/>
    <w:rsid w:val="16678E41"/>
    <w:rsid w:val="16890C16"/>
    <w:rsid w:val="16B7C57A"/>
    <w:rsid w:val="173FE03E"/>
    <w:rsid w:val="194AE5F0"/>
    <w:rsid w:val="19CD3344"/>
    <w:rsid w:val="19F9DE9F"/>
    <w:rsid w:val="1A800C50"/>
    <w:rsid w:val="1AB6A705"/>
    <w:rsid w:val="1ACDEC21"/>
    <w:rsid w:val="1B23958C"/>
    <w:rsid w:val="1B8DF377"/>
    <w:rsid w:val="1B9CB386"/>
    <w:rsid w:val="1BCC280F"/>
    <w:rsid w:val="1BD3E147"/>
    <w:rsid w:val="1C4D7EFA"/>
    <w:rsid w:val="1C62E751"/>
    <w:rsid w:val="1D8DD2B5"/>
    <w:rsid w:val="1DC36721"/>
    <w:rsid w:val="1DF24AF5"/>
    <w:rsid w:val="1E6EC221"/>
    <w:rsid w:val="1E7F8DD5"/>
    <w:rsid w:val="1F0247A4"/>
    <w:rsid w:val="1F187C41"/>
    <w:rsid w:val="1F502D95"/>
    <w:rsid w:val="1FB14011"/>
    <w:rsid w:val="201F8F13"/>
    <w:rsid w:val="21A7D732"/>
    <w:rsid w:val="21DA44BC"/>
    <w:rsid w:val="22AC61E5"/>
    <w:rsid w:val="231A111F"/>
    <w:rsid w:val="235CF356"/>
    <w:rsid w:val="23CD0919"/>
    <w:rsid w:val="241EF90B"/>
    <w:rsid w:val="24267252"/>
    <w:rsid w:val="24600C4E"/>
    <w:rsid w:val="24FEAABB"/>
    <w:rsid w:val="252ADA71"/>
    <w:rsid w:val="26006A33"/>
    <w:rsid w:val="262B543B"/>
    <w:rsid w:val="26E9F030"/>
    <w:rsid w:val="26F2B6CD"/>
    <w:rsid w:val="270D03F1"/>
    <w:rsid w:val="2720B9EE"/>
    <w:rsid w:val="2725AE33"/>
    <w:rsid w:val="27D17FF1"/>
    <w:rsid w:val="27DEFFEA"/>
    <w:rsid w:val="27E27181"/>
    <w:rsid w:val="2882D799"/>
    <w:rsid w:val="2884EF15"/>
    <w:rsid w:val="28E0DF6C"/>
    <w:rsid w:val="28F559F9"/>
    <w:rsid w:val="29A2FE51"/>
    <w:rsid w:val="2A598322"/>
    <w:rsid w:val="2A59C85C"/>
    <w:rsid w:val="2A670F27"/>
    <w:rsid w:val="2A95C47F"/>
    <w:rsid w:val="2A97EE3F"/>
    <w:rsid w:val="2B3E0098"/>
    <w:rsid w:val="2B92D98B"/>
    <w:rsid w:val="2C069287"/>
    <w:rsid w:val="2C089729"/>
    <w:rsid w:val="2C2CFABB"/>
    <w:rsid w:val="2C412045"/>
    <w:rsid w:val="2C7D7C97"/>
    <w:rsid w:val="2D0F6A62"/>
    <w:rsid w:val="2D253ABA"/>
    <w:rsid w:val="2E39FFC8"/>
    <w:rsid w:val="2EAB98E4"/>
    <w:rsid w:val="2EC9E5A3"/>
    <w:rsid w:val="2EE540D4"/>
    <w:rsid w:val="2EF6C2AF"/>
    <w:rsid w:val="2F13AFF0"/>
    <w:rsid w:val="2F604B08"/>
    <w:rsid w:val="304D8496"/>
    <w:rsid w:val="30B7FA9C"/>
    <w:rsid w:val="30BA4F88"/>
    <w:rsid w:val="30DA9077"/>
    <w:rsid w:val="314DF89B"/>
    <w:rsid w:val="315FBC50"/>
    <w:rsid w:val="31BDB9BB"/>
    <w:rsid w:val="32453A6A"/>
    <w:rsid w:val="32C314E1"/>
    <w:rsid w:val="334F5126"/>
    <w:rsid w:val="346EDF9D"/>
    <w:rsid w:val="34765797"/>
    <w:rsid w:val="34830165"/>
    <w:rsid w:val="349DA816"/>
    <w:rsid w:val="34F66FC4"/>
    <w:rsid w:val="3560CB52"/>
    <w:rsid w:val="35926139"/>
    <w:rsid w:val="3617AE89"/>
    <w:rsid w:val="376C7B21"/>
    <w:rsid w:val="38351A69"/>
    <w:rsid w:val="3852BA18"/>
    <w:rsid w:val="38EEDD6D"/>
    <w:rsid w:val="398A941A"/>
    <w:rsid w:val="39F2ADC7"/>
    <w:rsid w:val="3B0DA120"/>
    <w:rsid w:val="3B5ECAAF"/>
    <w:rsid w:val="3BD42A04"/>
    <w:rsid w:val="3C528600"/>
    <w:rsid w:val="3D2F631D"/>
    <w:rsid w:val="3D7E0D96"/>
    <w:rsid w:val="3E396DC2"/>
    <w:rsid w:val="3E3AB951"/>
    <w:rsid w:val="3F0611D8"/>
    <w:rsid w:val="3F1E3E16"/>
    <w:rsid w:val="3F32E6EB"/>
    <w:rsid w:val="3F7D7C41"/>
    <w:rsid w:val="3FD81A8D"/>
    <w:rsid w:val="408A6403"/>
    <w:rsid w:val="40DFE8BC"/>
    <w:rsid w:val="40E48735"/>
    <w:rsid w:val="40F27E1E"/>
    <w:rsid w:val="41FB4C5C"/>
    <w:rsid w:val="428A4110"/>
    <w:rsid w:val="42A12532"/>
    <w:rsid w:val="4354C945"/>
    <w:rsid w:val="448F36DD"/>
    <w:rsid w:val="45BED449"/>
    <w:rsid w:val="45D8C5F4"/>
    <w:rsid w:val="461DDF7B"/>
    <w:rsid w:val="47A94570"/>
    <w:rsid w:val="47FE96BC"/>
    <w:rsid w:val="485AD547"/>
    <w:rsid w:val="4899BC35"/>
    <w:rsid w:val="491FAD88"/>
    <w:rsid w:val="493D5D7C"/>
    <w:rsid w:val="49C2C6A0"/>
    <w:rsid w:val="4A0AE317"/>
    <w:rsid w:val="4A543754"/>
    <w:rsid w:val="4A8CBF4F"/>
    <w:rsid w:val="4AD485F5"/>
    <w:rsid w:val="4ADC6ACD"/>
    <w:rsid w:val="4BB943B1"/>
    <w:rsid w:val="4BC2A02E"/>
    <w:rsid w:val="4C669633"/>
    <w:rsid w:val="4CB2E235"/>
    <w:rsid w:val="4D25DA22"/>
    <w:rsid w:val="4D425CF1"/>
    <w:rsid w:val="4D54F2C8"/>
    <w:rsid w:val="4D5618D4"/>
    <w:rsid w:val="4D6D59FD"/>
    <w:rsid w:val="4DFB4357"/>
    <w:rsid w:val="4EB18354"/>
    <w:rsid w:val="4F274C8D"/>
    <w:rsid w:val="501F51AC"/>
    <w:rsid w:val="50D49567"/>
    <w:rsid w:val="510C8726"/>
    <w:rsid w:val="51101D8C"/>
    <w:rsid w:val="513E107F"/>
    <w:rsid w:val="515F4A23"/>
    <w:rsid w:val="51A479DC"/>
    <w:rsid w:val="51B63ECE"/>
    <w:rsid w:val="5215B7A4"/>
    <w:rsid w:val="524ABAE9"/>
    <w:rsid w:val="5292A48B"/>
    <w:rsid w:val="52A75F28"/>
    <w:rsid w:val="536D8BB1"/>
    <w:rsid w:val="54032EC2"/>
    <w:rsid w:val="540BE201"/>
    <w:rsid w:val="540C658F"/>
    <w:rsid w:val="542D6ABD"/>
    <w:rsid w:val="550D9EBE"/>
    <w:rsid w:val="55235A88"/>
    <w:rsid w:val="55E353EA"/>
    <w:rsid w:val="55EF958C"/>
    <w:rsid w:val="5625FA33"/>
    <w:rsid w:val="563ED2CC"/>
    <w:rsid w:val="567D7ADD"/>
    <w:rsid w:val="585E1205"/>
    <w:rsid w:val="58945C27"/>
    <w:rsid w:val="58C37D8A"/>
    <w:rsid w:val="58D93B2D"/>
    <w:rsid w:val="58EF2379"/>
    <w:rsid w:val="58F17AB3"/>
    <w:rsid w:val="59328B9E"/>
    <w:rsid w:val="5A115E69"/>
    <w:rsid w:val="5A536660"/>
    <w:rsid w:val="5AA78391"/>
    <w:rsid w:val="5B1B312F"/>
    <w:rsid w:val="5B244AD5"/>
    <w:rsid w:val="5BF2C1F9"/>
    <w:rsid w:val="5CA100AB"/>
    <w:rsid w:val="5CCEC3B9"/>
    <w:rsid w:val="5D231E0A"/>
    <w:rsid w:val="5DAD4DCD"/>
    <w:rsid w:val="5DD064B4"/>
    <w:rsid w:val="5DD2B99A"/>
    <w:rsid w:val="5E0CAD27"/>
    <w:rsid w:val="5EC67664"/>
    <w:rsid w:val="5F79828B"/>
    <w:rsid w:val="5FD4E5FC"/>
    <w:rsid w:val="6017C106"/>
    <w:rsid w:val="604DB0E0"/>
    <w:rsid w:val="60AAB903"/>
    <w:rsid w:val="60C5BA00"/>
    <w:rsid w:val="614129CA"/>
    <w:rsid w:val="614A37E2"/>
    <w:rsid w:val="6154B493"/>
    <w:rsid w:val="617A4D1A"/>
    <w:rsid w:val="61B6D584"/>
    <w:rsid w:val="63469590"/>
    <w:rsid w:val="635197F9"/>
    <w:rsid w:val="6431FEC3"/>
    <w:rsid w:val="643E723C"/>
    <w:rsid w:val="649A476F"/>
    <w:rsid w:val="64FA8A9B"/>
    <w:rsid w:val="65242012"/>
    <w:rsid w:val="653B2128"/>
    <w:rsid w:val="655F3165"/>
    <w:rsid w:val="656B4B7F"/>
    <w:rsid w:val="65BE42F7"/>
    <w:rsid w:val="6601586B"/>
    <w:rsid w:val="6622FBA7"/>
    <w:rsid w:val="665640E6"/>
    <w:rsid w:val="66A1BB4C"/>
    <w:rsid w:val="672C1F4A"/>
    <w:rsid w:val="67456606"/>
    <w:rsid w:val="6783FA5E"/>
    <w:rsid w:val="67966775"/>
    <w:rsid w:val="68438A84"/>
    <w:rsid w:val="68C1103B"/>
    <w:rsid w:val="69508DF3"/>
    <w:rsid w:val="69855B07"/>
    <w:rsid w:val="6A162379"/>
    <w:rsid w:val="6A8138FF"/>
    <w:rsid w:val="6AAC920D"/>
    <w:rsid w:val="6AC70CAD"/>
    <w:rsid w:val="6B0A163E"/>
    <w:rsid w:val="6B22F563"/>
    <w:rsid w:val="6B9421FD"/>
    <w:rsid w:val="6BE0592F"/>
    <w:rsid w:val="6BEFFA5D"/>
    <w:rsid w:val="6BF61614"/>
    <w:rsid w:val="6C4A418F"/>
    <w:rsid w:val="6C7B3100"/>
    <w:rsid w:val="6CBEA737"/>
    <w:rsid w:val="6D353B7F"/>
    <w:rsid w:val="6D90C5F0"/>
    <w:rsid w:val="6E7D3BFC"/>
    <w:rsid w:val="6E93AB3A"/>
    <w:rsid w:val="6EF2A789"/>
    <w:rsid w:val="6FB8AC3A"/>
    <w:rsid w:val="6FEDAA74"/>
    <w:rsid w:val="70AF42A3"/>
    <w:rsid w:val="7101C22D"/>
    <w:rsid w:val="71D4FBD7"/>
    <w:rsid w:val="71D9B6B2"/>
    <w:rsid w:val="720F111E"/>
    <w:rsid w:val="7242E553"/>
    <w:rsid w:val="7248D7E4"/>
    <w:rsid w:val="724D2E74"/>
    <w:rsid w:val="728B1638"/>
    <w:rsid w:val="72F480FD"/>
    <w:rsid w:val="72FBDE7B"/>
    <w:rsid w:val="7376BFB7"/>
    <w:rsid w:val="73E138D9"/>
    <w:rsid w:val="742E6C77"/>
    <w:rsid w:val="7467CF9C"/>
    <w:rsid w:val="74B1602A"/>
    <w:rsid w:val="74FEDC75"/>
    <w:rsid w:val="75690A48"/>
    <w:rsid w:val="75B0AE53"/>
    <w:rsid w:val="767600F4"/>
    <w:rsid w:val="76A428AE"/>
    <w:rsid w:val="7739C695"/>
    <w:rsid w:val="773C00DD"/>
    <w:rsid w:val="775E7B96"/>
    <w:rsid w:val="77CFCCD5"/>
    <w:rsid w:val="78579B5E"/>
    <w:rsid w:val="789EF617"/>
    <w:rsid w:val="78A277FF"/>
    <w:rsid w:val="797B7330"/>
    <w:rsid w:val="7A0F604D"/>
    <w:rsid w:val="7A409FC7"/>
    <w:rsid w:val="7A812449"/>
    <w:rsid w:val="7AF90C07"/>
    <w:rsid w:val="7B272D73"/>
    <w:rsid w:val="7B30D7B1"/>
    <w:rsid w:val="7B7564C7"/>
    <w:rsid w:val="7B890CAA"/>
    <w:rsid w:val="7BB5B601"/>
    <w:rsid w:val="7BEC0C94"/>
    <w:rsid w:val="7C159391"/>
    <w:rsid w:val="7EA6F48E"/>
    <w:rsid w:val="7EF983F2"/>
    <w:rsid w:val="7F1F5DE8"/>
    <w:rsid w:val="7F4DDFC2"/>
    <w:rsid w:val="7FB392F3"/>
    <w:rsid w:val="7FE3DD25"/>
    <w:rsid w:val="7FFC8E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3DEE8B21"/>
  <w15:chartTrackingRefBased/>
  <w15:docId w15:val="{4845C2E0-8C9A-4343-BD4A-071F8BD4F9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78D7"/>
    <w:pPr>
      <w:spacing w:after="160" w:line="259" w:lineRule="auto"/>
    </w:pPr>
    <w:rPr>
      <w:sz w:val="22"/>
      <w:szCs w:val="22"/>
    </w:rPr>
  </w:style>
  <w:style w:type="paragraph" w:styleId="Heading1">
    <w:name w:val="heading 1"/>
    <w:basedOn w:val="Normal"/>
    <w:next w:val="Normal"/>
    <w:link w:val="Heading1Char"/>
    <w:uiPriority w:val="9"/>
    <w:qFormat/>
    <w:rsid w:val="00095669"/>
    <w:pPr>
      <w:keepNext/>
      <w:keepLines/>
      <w:spacing w:before="240"/>
      <w:outlineLvl w:val="0"/>
    </w:pPr>
    <w:rPr>
      <w:rFonts w:asciiTheme="majorHAnsi" w:eastAsiaTheme="majorEastAsia" w:hAnsiTheme="majorHAnsi" w:cstheme="majorBidi"/>
      <w:color w:val="2F465D" w:themeColor="accent1"/>
      <w:sz w:val="32"/>
      <w:szCs w:val="32"/>
    </w:rPr>
  </w:style>
  <w:style w:type="paragraph" w:styleId="Heading2">
    <w:name w:val="heading 2"/>
    <w:basedOn w:val="Normal"/>
    <w:next w:val="Normal"/>
    <w:link w:val="Heading2Char"/>
    <w:uiPriority w:val="9"/>
    <w:unhideWhenUsed/>
    <w:qFormat/>
    <w:rsid w:val="00935C1B"/>
    <w:pPr>
      <w:keepNext/>
      <w:keepLines/>
      <w:spacing w:before="40"/>
      <w:outlineLvl w:val="1"/>
    </w:pPr>
    <w:rPr>
      <w:rFonts w:asciiTheme="majorHAnsi" w:eastAsiaTheme="majorEastAsia" w:hAnsiTheme="majorHAnsi" w:cstheme="majorBidi"/>
      <w:bCs/>
      <w:color w:val="39505D" w:themeColor="accent6" w:themeShade="BF"/>
      <w:sz w:val="28"/>
      <w:szCs w:val="28"/>
    </w:rPr>
  </w:style>
  <w:style w:type="paragraph" w:styleId="Heading3">
    <w:name w:val="heading 3"/>
    <w:basedOn w:val="Normal"/>
    <w:link w:val="Heading3Char"/>
    <w:uiPriority w:val="9"/>
    <w:qFormat/>
    <w:rsid w:val="00095669"/>
    <w:pPr>
      <w:spacing w:before="100" w:beforeAutospacing="1" w:after="100" w:afterAutospacing="1"/>
      <w:outlineLvl w:val="2"/>
    </w:pPr>
    <w:rPr>
      <w:rFonts w:eastAsia="Times New Roman" w:cs="Times New Roman"/>
      <w:b/>
      <w:bCs/>
      <w:color w:val="2F465D" w:themeColor="accent1"/>
      <w:szCs w:val="27"/>
    </w:rPr>
  </w:style>
  <w:style w:type="paragraph" w:styleId="Heading4">
    <w:name w:val="heading 4"/>
    <w:basedOn w:val="Normal"/>
    <w:next w:val="Normal"/>
    <w:link w:val="Heading4Char"/>
    <w:uiPriority w:val="9"/>
    <w:unhideWhenUsed/>
    <w:qFormat/>
    <w:rsid w:val="00CC6D1E"/>
    <w:pPr>
      <w:keepNext/>
      <w:keepLines/>
      <w:spacing w:before="40" w:after="0"/>
      <w:outlineLvl w:val="3"/>
    </w:pPr>
    <w:rPr>
      <w:rFonts w:asciiTheme="majorHAnsi" w:eastAsiaTheme="majorEastAsia" w:hAnsiTheme="majorHAnsi" w:cstheme="majorBidi"/>
      <w:i/>
      <w:iCs/>
      <w:color w:val="233445" w:themeColor="accent1" w:themeShade="BF"/>
    </w:rPr>
  </w:style>
  <w:style w:type="paragraph" w:styleId="Heading5">
    <w:name w:val="heading 5"/>
    <w:basedOn w:val="Normal"/>
    <w:next w:val="Normal"/>
    <w:link w:val="Heading5Char"/>
    <w:uiPriority w:val="9"/>
    <w:unhideWhenUsed/>
    <w:qFormat/>
    <w:rsid w:val="00CC6D1E"/>
    <w:pPr>
      <w:keepNext/>
      <w:keepLines/>
      <w:spacing w:before="40" w:after="0"/>
      <w:outlineLvl w:val="4"/>
    </w:pPr>
    <w:rPr>
      <w:rFonts w:asciiTheme="majorHAnsi" w:eastAsiaTheme="majorEastAsia" w:hAnsiTheme="majorHAnsi" w:cstheme="majorBidi"/>
      <w:color w:val="23344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095669"/>
    <w:rPr>
      <w:rFonts w:eastAsia="Times New Roman" w:cs="Times New Roman"/>
      <w:b/>
      <w:bCs/>
      <w:color w:val="2F465D" w:themeColor="accent1"/>
      <w:sz w:val="20"/>
      <w:szCs w:val="27"/>
    </w:rPr>
  </w:style>
  <w:style w:type="paragraph" w:styleId="NormalWeb">
    <w:name w:val="Normal (Web)"/>
    <w:basedOn w:val="Normal"/>
    <w:uiPriority w:val="99"/>
    <w:semiHidden/>
    <w:unhideWhenUsed/>
    <w:rsid w:val="0097328D"/>
    <w:pPr>
      <w:spacing w:before="100" w:beforeAutospacing="1" w:after="100" w:afterAutospacing="1"/>
    </w:pPr>
    <w:rPr>
      <w:rFonts w:ascii="Times New Roman" w:eastAsia="Times New Roman" w:hAnsi="Times New Roman" w:cs="Times New Roman"/>
    </w:rPr>
  </w:style>
  <w:style w:type="paragraph" w:styleId="Header">
    <w:name w:val="header"/>
    <w:basedOn w:val="Normal"/>
    <w:link w:val="HeaderChar"/>
    <w:uiPriority w:val="99"/>
    <w:unhideWhenUsed/>
    <w:rsid w:val="00A608F3"/>
    <w:pPr>
      <w:tabs>
        <w:tab w:val="center" w:pos="4680"/>
        <w:tab w:val="right" w:pos="9360"/>
      </w:tabs>
    </w:pPr>
  </w:style>
  <w:style w:type="character" w:customStyle="1" w:styleId="HeaderChar">
    <w:name w:val="Header Char"/>
    <w:basedOn w:val="DefaultParagraphFont"/>
    <w:link w:val="Header"/>
    <w:uiPriority w:val="99"/>
    <w:rsid w:val="00A608F3"/>
  </w:style>
  <w:style w:type="paragraph" w:styleId="Footer">
    <w:name w:val="footer"/>
    <w:basedOn w:val="Normal"/>
    <w:link w:val="FooterChar"/>
    <w:uiPriority w:val="99"/>
    <w:unhideWhenUsed/>
    <w:rsid w:val="00A608F3"/>
    <w:pPr>
      <w:tabs>
        <w:tab w:val="center" w:pos="4680"/>
        <w:tab w:val="right" w:pos="9360"/>
      </w:tabs>
    </w:pPr>
  </w:style>
  <w:style w:type="character" w:customStyle="1" w:styleId="FooterChar">
    <w:name w:val="Footer Char"/>
    <w:basedOn w:val="DefaultParagraphFont"/>
    <w:link w:val="Footer"/>
    <w:uiPriority w:val="99"/>
    <w:rsid w:val="00A608F3"/>
  </w:style>
  <w:style w:type="character" w:customStyle="1" w:styleId="Heading1Char">
    <w:name w:val="Heading 1 Char"/>
    <w:basedOn w:val="DefaultParagraphFont"/>
    <w:link w:val="Heading1"/>
    <w:uiPriority w:val="9"/>
    <w:rsid w:val="00095669"/>
    <w:rPr>
      <w:rFonts w:asciiTheme="majorHAnsi" w:eastAsiaTheme="majorEastAsia" w:hAnsiTheme="majorHAnsi" w:cstheme="majorBidi"/>
      <w:color w:val="2F465D" w:themeColor="accent1"/>
      <w:sz w:val="32"/>
      <w:szCs w:val="32"/>
    </w:rPr>
  </w:style>
  <w:style w:type="character" w:customStyle="1" w:styleId="Heading2Char">
    <w:name w:val="Heading 2 Char"/>
    <w:basedOn w:val="DefaultParagraphFont"/>
    <w:link w:val="Heading2"/>
    <w:uiPriority w:val="9"/>
    <w:rsid w:val="00C91396"/>
    <w:rPr>
      <w:rFonts w:asciiTheme="majorHAnsi" w:eastAsiaTheme="majorEastAsia" w:hAnsiTheme="majorHAnsi" w:cstheme="majorBidi"/>
      <w:bCs/>
      <w:color w:val="39505D" w:themeColor="accent6" w:themeShade="BF"/>
      <w:sz w:val="28"/>
      <w:szCs w:val="28"/>
    </w:rPr>
  </w:style>
  <w:style w:type="paragraph" w:styleId="NoSpacing">
    <w:name w:val="No Spacing"/>
    <w:uiPriority w:val="1"/>
    <w:qFormat/>
    <w:rsid w:val="00406273"/>
    <w:rPr>
      <w:sz w:val="22"/>
    </w:rPr>
  </w:style>
  <w:style w:type="paragraph" w:styleId="ListParagraph">
    <w:name w:val="List Paragraph"/>
    <w:basedOn w:val="Normal"/>
    <w:uiPriority w:val="34"/>
    <w:qFormat/>
    <w:rsid w:val="003038F3"/>
    <w:pPr>
      <w:ind w:left="720"/>
      <w:contextualSpacing/>
    </w:pPr>
  </w:style>
  <w:style w:type="character" w:styleId="Hyperlink">
    <w:name w:val="Hyperlink"/>
    <w:basedOn w:val="DefaultParagraphFont"/>
    <w:uiPriority w:val="99"/>
    <w:unhideWhenUsed/>
    <w:rsid w:val="00B414AC"/>
    <w:rPr>
      <w:color w:val="2F475D" w:themeColor="hyperlink"/>
      <w:u w:val="single"/>
    </w:rPr>
  </w:style>
  <w:style w:type="character" w:styleId="UnresolvedMention">
    <w:name w:val="Unresolved Mention"/>
    <w:basedOn w:val="DefaultParagraphFont"/>
    <w:uiPriority w:val="99"/>
    <w:semiHidden/>
    <w:unhideWhenUsed/>
    <w:rsid w:val="00B414AC"/>
    <w:rPr>
      <w:color w:val="605E5C"/>
      <w:shd w:val="clear" w:color="auto" w:fill="E1DFDD"/>
    </w:rPr>
  </w:style>
  <w:style w:type="paragraph" w:styleId="CommentText">
    <w:name w:val="annotation text"/>
    <w:basedOn w:val="Normal"/>
    <w:link w:val="CommentTextChar"/>
    <w:uiPriority w:val="99"/>
    <w:unhideWhenUsed/>
    <w:rsid w:val="00532C45"/>
    <w:rPr>
      <w:sz w:val="20"/>
      <w:szCs w:val="20"/>
    </w:rPr>
  </w:style>
  <w:style w:type="character" w:customStyle="1" w:styleId="CommentTextChar">
    <w:name w:val="Comment Text Char"/>
    <w:basedOn w:val="DefaultParagraphFont"/>
    <w:link w:val="CommentText"/>
    <w:uiPriority w:val="99"/>
    <w:rsid w:val="00532C45"/>
    <w:rPr>
      <w:sz w:val="20"/>
      <w:szCs w:val="20"/>
    </w:rPr>
  </w:style>
  <w:style w:type="character" w:styleId="CommentReference">
    <w:name w:val="annotation reference"/>
    <w:basedOn w:val="DefaultParagraphFont"/>
    <w:uiPriority w:val="99"/>
    <w:semiHidden/>
    <w:unhideWhenUsed/>
    <w:rsid w:val="00532C45"/>
    <w:rPr>
      <w:sz w:val="16"/>
      <w:szCs w:val="16"/>
    </w:rPr>
  </w:style>
  <w:style w:type="paragraph" w:styleId="CommentSubject">
    <w:name w:val="annotation subject"/>
    <w:basedOn w:val="CommentText"/>
    <w:next w:val="CommentText"/>
    <w:link w:val="CommentSubjectChar"/>
    <w:uiPriority w:val="99"/>
    <w:semiHidden/>
    <w:unhideWhenUsed/>
    <w:rsid w:val="003970BA"/>
    <w:rPr>
      <w:b/>
      <w:bCs/>
    </w:rPr>
  </w:style>
  <w:style w:type="character" w:customStyle="1" w:styleId="CommentSubjectChar">
    <w:name w:val="Comment Subject Char"/>
    <w:basedOn w:val="CommentTextChar"/>
    <w:link w:val="CommentSubject"/>
    <w:uiPriority w:val="99"/>
    <w:semiHidden/>
    <w:rsid w:val="003970BA"/>
    <w:rPr>
      <w:b/>
      <w:bCs/>
      <w:sz w:val="20"/>
      <w:szCs w:val="20"/>
    </w:rPr>
  </w:style>
  <w:style w:type="paragraph" w:styleId="Revision">
    <w:name w:val="Revision"/>
    <w:hidden/>
    <w:uiPriority w:val="99"/>
    <w:semiHidden/>
    <w:rsid w:val="000A0022"/>
    <w:rPr>
      <w:sz w:val="22"/>
    </w:rPr>
  </w:style>
  <w:style w:type="character" w:customStyle="1" w:styleId="Heading4Char">
    <w:name w:val="Heading 4 Char"/>
    <w:basedOn w:val="DefaultParagraphFont"/>
    <w:link w:val="Heading4"/>
    <w:uiPriority w:val="9"/>
    <w:rsid w:val="00CC6D1E"/>
    <w:rPr>
      <w:rFonts w:asciiTheme="majorHAnsi" w:eastAsiaTheme="majorEastAsia" w:hAnsiTheme="majorHAnsi" w:cstheme="majorBidi"/>
      <w:i/>
      <w:iCs/>
      <w:color w:val="233445" w:themeColor="accent1" w:themeShade="BF"/>
      <w:sz w:val="22"/>
      <w:szCs w:val="22"/>
    </w:rPr>
  </w:style>
  <w:style w:type="character" w:customStyle="1" w:styleId="Heading5Char">
    <w:name w:val="Heading 5 Char"/>
    <w:basedOn w:val="DefaultParagraphFont"/>
    <w:link w:val="Heading5"/>
    <w:uiPriority w:val="9"/>
    <w:rsid w:val="00CC6D1E"/>
    <w:rPr>
      <w:rFonts w:asciiTheme="majorHAnsi" w:eastAsiaTheme="majorEastAsia" w:hAnsiTheme="majorHAnsi" w:cstheme="majorBidi"/>
      <w:color w:val="233445" w:themeColor="accent1" w:themeShade="BF"/>
      <w:sz w:val="22"/>
      <w:szCs w:val="22"/>
    </w:rPr>
  </w:style>
  <w:style w:type="paragraph" w:styleId="Title">
    <w:name w:val="Title"/>
    <w:basedOn w:val="Normal"/>
    <w:next w:val="Normal"/>
    <w:link w:val="TitleChar"/>
    <w:uiPriority w:val="10"/>
    <w:qFormat/>
    <w:rsid w:val="00CC6D1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C6D1E"/>
    <w:rPr>
      <w:rFonts w:asciiTheme="majorHAnsi" w:eastAsiaTheme="majorEastAsia" w:hAnsiTheme="majorHAnsi" w:cstheme="majorBidi"/>
      <w:spacing w:val="-10"/>
      <w:kern w:val="28"/>
      <w:sz w:val="56"/>
      <w:szCs w:val="56"/>
    </w:rPr>
  </w:style>
  <w:style w:type="table" w:customStyle="1" w:styleId="GridTable1Light-Accent61">
    <w:name w:val="Grid Table 1 Light - Accent 61"/>
    <w:basedOn w:val="TableNormal"/>
    <w:uiPriority w:val="46"/>
    <w:rsid w:val="00CC6D1E"/>
    <w:rPr>
      <w:sz w:val="22"/>
      <w:szCs w:val="22"/>
    </w:rPr>
    <w:tblPr>
      <w:tblStyleRowBandSize w:val="1"/>
      <w:tblStyleColBandSize w:val="1"/>
      <w:tblBorders>
        <w:top w:val="single" w:sz="4" w:space="0" w:color="B2C5D0" w:themeColor="accent6" w:themeTint="66"/>
        <w:left w:val="single" w:sz="4" w:space="0" w:color="B2C5D0" w:themeColor="accent6" w:themeTint="66"/>
        <w:bottom w:val="single" w:sz="4" w:space="0" w:color="B2C5D0" w:themeColor="accent6" w:themeTint="66"/>
        <w:right w:val="single" w:sz="4" w:space="0" w:color="B2C5D0" w:themeColor="accent6" w:themeTint="66"/>
        <w:insideH w:val="single" w:sz="4" w:space="0" w:color="B2C5D0" w:themeColor="accent6" w:themeTint="66"/>
        <w:insideV w:val="single" w:sz="4" w:space="0" w:color="B2C5D0" w:themeColor="accent6" w:themeTint="66"/>
      </w:tblBorders>
    </w:tblPr>
    <w:tblStylePr w:type="firstRow">
      <w:rPr>
        <w:b/>
        <w:bCs/>
      </w:rPr>
      <w:tblPr/>
      <w:tcPr>
        <w:tcBorders>
          <w:bottom w:val="single" w:sz="12" w:space="0" w:color="8CA8B8" w:themeColor="accent6" w:themeTint="99"/>
        </w:tcBorders>
      </w:tcPr>
    </w:tblStylePr>
    <w:tblStylePr w:type="lastRow">
      <w:rPr>
        <w:b/>
        <w:bCs/>
      </w:rPr>
      <w:tblPr/>
      <w:tcPr>
        <w:tcBorders>
          <w:top w:val="double" w:sz="2" w:space="0" w:color="8CA8B8" w:themeColor="accent6" w:themeTint="99"/>
        </w:tcBorders>
      </w:tcPr>
    </w:tblStylePr>
    <w:tblStylePr w:type="firstCol">
      <w:rPr>
        <w:b/>
        <w:bCs/>
      </w:rPr>
    </w:tblStylePr>
    <w:tblStylePr w:type="lastCol">
      <w:rPr>
        <w:b/>
        <w:bCs/>
      </w:rPr>
    </w:tblStylePr>
  </w:style>
  <w:style w:type="paragraph" w:styleId="TOCHeading">
    <w:name w:val="TOC Heading"/>
    <w:basedOn w:val="Heading1"/>
    <w:next w:val="Normal"/>
    <w:uiPriority w:val="39"/>
    <w:unhideWhenUsed/>
    <w:qFormat/>
    <w:rsid w:val="00CC6D1E"/>
    <w:pPr>
      <w:outlineLvl w:val="9"/>
    </w:pPr>
    <w:rPr>
      <w:color w:val="233445" w:themeColor="accent1" w:themeShade="BF"/>
    </w:rPr>
  </w:style>
  <w:style w:type="paragraph" w:styleId="TOC1">
    <w:name w:val="toc 1"/>
    <w:basedOn w:val="Normal"/>
    <w:next w:val="Normal"/>
    <w:autoRedefine/>
    <w:uiPriority w:val="39"/>
    <w:unhideWhenUsed/>
    <w:rsid w:val="00241ECE"/>
    <w:pPr>
      <w:tabs>
        <w:tab w:val="right" w:leader="dot" w:pos="9360"/>
      </w:tabs>
      <w:spacing w:after="100"/>
    </w:pPr>
  </w:style>
  <w:style w:type="character" w:customStyle="1" w:styleId="Bodytext">
    <w:name w:val="Body text_"/>
    <w:basedOn w:val="DefaultParagraphFont"/>
    <w:link w:val="BodyText1"/>
    <w:rsid w:val="00CC6D1E"/>
    <w:rPr>
      <w:rFonts w:ascii="Arial" w:eastAsia="Arial" w:hAnsi="Arial" w:cs="Arial"/>
      <w:spacing w:val="10"/>
      <w:sz w:val="21"/>
      <w:szCs w:val="21"/>
      <w:shd w:val="clear" w:color="auto" w:fill="FFFFFF"/>
    </w:rPr>
  </w:style>
  <w:style w:type="paragraph" w:customStyle="1" w:styleId="BodyText1">
    <w:name w:val="Body Text1"/>
    <w:basedOn w:val="Normal"/>
    <w:link w:val="Bodytext"/>
    <w:rsid w:val="00CC6D1E"/>
    <w:pPr>
      <w:widowControl w:val="0"/>
      <w:shd w:val="clear" w:color="auto" w:fill="FFFFFF"/>
      <w:spacing w:after="0" w:line="0" w:lineRule="atLeast"/>
      <w:ind w:hanging="380"/>
    </w:pPr>
    <w:rPr>
      <w:rFonts w:ascii="Arial" w:eastAsia="Arial" w:hAnsi="Arial" w:cs="Arial"/>
      <w:spacing w:val="10"/>
      <w:sz w:val="21"/>
      <w:szCs w:val="21"/>
    </w:rPr>
  </w:style>
  <w:style w:type="character" w:customStyle="1" w:styleId="BodytextSpacing0pt">
    <w:name w:val="Body text + Spacing 0 pt"/>
    <w:basedOn w:val="Bodytext"/>
    <w:rsid w:val="00CC6D1E"/>
    <w:rPr>
      <w:rFonts w:ascii="Arial" w:eastAsia="Arial" w:hAnsi="Arial" w:cs="Arial"/>
      <w:color w:val="000000"/>
      <w:spacing w:val="0"/>
      <w:w w:val="100"/>
      <w:position w:val="0"/>
      <w:sz w:val="21"/>
      <w:szCs w:val="21"/>
      <w:shd w:val="clear" w:color="auto" w:fill="FFFFFF"/>
      <w:lang w:val="en-US"/>
    </w:rPr>
  </w:style>
  <w:style w:type="character" w:customStyle="1" w:styleId="Bodytext11pt">
    <w:name w:val="Body text + 11 pt"/>
    <w:aliases w:val="Bold,Italic,Spacing 0 pt,Body text + Italic,Body text (4) + 10.5 pt,Not Bold,Not Italic"/>
    <w:basedOn w:val="Bodytext"/>
    <w:rsid w:val="00CC6D1E"/>
    <w:rPr>
      <w:rFonts w:ascii="Arial" w:eastAsia="Arial" w:hAnsi="Arial" w:cs="Arial"/>
      <w:b/>
      <w:bCs/>
      <w:i/>
      <w:iCs/>
      <w:color w:val="000000"/>
      <w:spacing w:val="0"/>
      <w:w w:val="100"/>
      <w:position w:val="0"/>
      <w:sz w:val="22"/>
      <w:szCs w:val="22"/>
      <w:shd w:val="clear" w:color="auto" w:fill="FFFFFF"/>
      <w:lang w:val="en-US"/>
    </w:rPr>
  </w:style>
  <w:style w:type="character" w:customStyle="1" w:styleId="Bodytext4">
    <w:name w:val="Body text (4)_"/>
    <w:basedOn w:val="DefaultParagraphFont"/>
    <w:link w:val="Bodytext40"/>
    <w:rsid w:val="00CC6D1E"/>
    <w:rPr>
      <w:rFonts w:ascii="Arial" w:eastAsia="Arial" w:hAnsi="Arial" w:cs="Arial"/>
      <w:shd w:val="clear" w:color="auto" w:fill="FFFFFF"/>
    </w:rPr>
  </w:style>
  <w:style w:type="character" w:customStyle="1" w:styleId="BodytextBold">
    <w:name w:val="Body text + Bold"/>
    <w:basedOn w:val="Bodytext"/>
    <w:rsid w:val="00CC6D1E"/>
    <w:rPr>
      <w:rFonts w:ascii="Arial" w:eastAsia="Arial" w:hAnsi="Arial" w:cs="Arial"/>
      <w:b/>
      <w:bCs/>
      <w:color w:val="000000"/>
      <w:spacing w:val="10"/>
      <w:w w:val="100"/>
      <w:position w:val="0"/>
      <w:sz w:val="21"/>
      <w:szCs w:val="21"/>
      <w:shd w:val="clear" w:color="auto" w:fill="FFFFFF"/>
      <w:lang w:val="en-US"/>
    </w:rPr>
  </w:style>
  <w:style w:type="paragraph" w:customStyle="1" w:styleId="Bodytext40">
    <w:name w:val="Body text (4)"/>
    <w:basedOn w:val="Normal"/>
    <w:link w:val="Bodytext4"/>
    <w:rsid w:val="00CC6D1E"/>
    <w:pPr>
      <w:widowControl w:val="0"/>
      <w:shd w:val="clear" w:color="auto" w:fill="FFFFFF"/>
      <w:spacing w:before="240" w:after="240" w:line="0" w:lineRule="atLeast"/>
      <w:ind w:hanging="360"/>
    </w:pPr>
    <w:rPr>
      <w:rFonts w:ascii="Arial" w:eastAsia="Arial" w:hAnsi="Arial" w:cs="Arial"/>
      <w:sz w:val="24"/>
      <w:szCs w:val="24"/>
    </w:rPr>
  </w:style>
  <w:style w:type="paragraph" w:styleId="BalloonText">
    <w:name w:val="Balloon Text"/>
    <w:basedOn w:val="Normal"/>
    <w:link w:val="BalloonTextChar"/>
    <w:uiPriority w:val="99"/>
    <w:semiHidden/>
    <w:unhideWhenUsed/>
    <w:rsid w:val="00CC6D1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C6D1E"/>
    <w:rPr>
      <w:rFonts w:ascii="Segoe UI" w:hAnsi="Segoe UI" w:cs="Segoe UI"/>
      <w:sz w:val="18"/>
      <w:szCs w:val="18"/>
    </w:rPr>
  </w:style>
  <w:style w:type="paragraph" w:customStyle="1" w:styleId="Default">
    <w:name w:val="Default"/>
    <w:rsid w:val="00CC6D1E"/>
    <w:pPr>
      <w:autoSpaceDE w:val="0"/>
      <w:autoSpaceDN w:val="0"/>
      <w:adjustRightInd w:val="0"/>
    </w:pPr>
    <w:rPr>
      <w:rFonts w:ascii="Calibri" w:hAnsi="Calibri" w:cs="Calibri"/>
      <w:color w:val="000000"/>
    </w:rPr>
  </w:style>
  <w:style w:type="character" w:styleId="Emphasis">
    <w:name w:val="Emphasis"/>
    <w:basedOn w:val="DefaultParagraphFont"/>
    <w:uiPriority w:val="20"/>
    <w:qFormat/>
    <w:rsid w:val="00CC6D1E"/>
    <w:rPr>
      <w:i/>
      <w:iCs/>
    </w:rPr>
  </w:style>
  <w:style w:type="paragraph" w:styleId="TOC2">
    <w:name w:val="toc 2"/>
    <w:basedOn w:val="Normal"/>
    <w:next w:val="Normal"/>
    <w:autoRedefine/>
    <w:uiPriority w:val="39"/>
    <w:unhideWhenUsed/>
    <w:rsid w:val="00CC6D1E"/>
    <w:pPr>
      <w:spacing w:after="100"/>
      <w:ind w:left="220"/>
    </w:pPr>
  </w:style>
  <w:style w:type="table" w:styleId="TableGrid">
    <w:name w:val="Table Grid"/>
    <w:basedOn w:val="TableNormal"/>
    <w:uiPriority w:val="39"/>
    <w:rsid w:val="00CC6D1E"/>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rsid w:val="00CC6D1E"/>
    <w:pPr>
      <w:spacing w:after="100"/>
      <w:ind w:left="440"/>
    </w:pPr>
  </w:style>
  <w:style w:type="character" w:customStyle="1" w:styleId="normaltextrun">
    <w:name w:val="normaltextrun"/>
    <w:basedOn w:val="DefaultParagraphFont"/>
    <w:rsid w:val="00CC6D1E"/>
  </w:style>
  <w:style w:type="character" w:styleId="PlaceholderText">
    <w:name w:val="Placeholder Text"/>
    <w:basedOn w:val="DefaultParagraphFont"/>
    <w:uiPriority w:val="99"/>
    <w:semiHidden/>
    <w:rsid w:val="000223E9"/>
    <w:rPr>
      <w:color w:val="808080"/>
    </w:rPr>
  </w:style>
  <w:style w:type="character" w:styleId="FollowedHyperlink">
    <w:name w:val="FollowedHyperlink"/>
    <w:basedOn w:val="DefaultParagraphFont"/>
    <w:uiPriority w:val="99"/>
    <w:semiHidden/>
    <w:unhideWhenUsed/>
    <w:rsid w:val="0042675D"/>
    <w:rPr>
      <w:color w:val="2F475D" w:themeColor="followedHyperlink"/>
      <w:u w:val="single"/>
    </w:rPr>
  </w:style>
  <w:style w:type="paragraph" w:customStyle="1" w:styleId="paragraph">
    <w:name w:val="paragraph"/>
    <w:basedOn w:val="Normal"/>
    <w:rsid w:val="0000031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op">
    <w:name w:val="eop"/>
    <w:basedOn w:val="DefaultParagraphFont"/>
    <w:rsid w:val="00000315"/>
  </w:style>
  <w:style w:type="character" w:styleId="Mention">
    <w:name w:val="Mention"/>
    <w:basedOn w:val="DefaultParagraphFont"/>
    <w:uiPriority w:val="99"/>
    <w:unhideWhenUsed/>
    <w:rsid w:val="00DC6639"/>
    <w:rPr>
      <w:color w:val="2B579A"/>
      <w:shd w:val="clear" w:color="auto" w:fill="E1DFDD"/>
    </w:rPr>
  </w:style>
  <w:style w:type="paragraph" w:styleId="TOC4">
    <w:name w:val="toc 4"/>
    <w:basedOn w:val="Normal"/>
    <w:next w:val="Normal"/>
    <w:autoRedefine/>
    <w:uiPriority w:val="39"/>
    <w:unhideWhenUsed/>
    <w:rsid w:val="00CE2C3A"/>
    <w:pPr>
      <w:spacing w:after="100"/>
      <w:ind w:left="6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7021408">
      <w:bodyDiv w:val="1"/>
      <w:marLeft w:val="0"/>
      <w:marRight w:val="0"/>
      <w:marTop w:val="0"/>
      <w:marBottom w:val="0"/>
      <w:divBdr>
        <w:top w:val="none" w:sz="0" w:space="0" w:color="auto"/>
        <w:left w:val="none" w:sz="0" w:space="0" w:color="auto"/>
        <w:bottom w:val="none" w:sz="0" w:space="0" w:color="auto"/>
        <w:right w:val="none" w:sz="0" w:space="0" w:color="auto"/>
      </w:divBdr>
      <w:divsChild>
        <w:div w:id="2019695496">
          <w:marLeft w:val="0"/>
          <w:marRight w:val="0"/>
          <w:marTop w:val="0"/>
          <w:marBottom w:val="0"/>
          <w:divBdr>
            <w:top w:val="none" w:sz="0" w:space="0" w:color="auto"/>
            <w:left w:val="none" w:sz="0" w:space="0" w:color="auto"/>
            <w:bottom w:val="none" w:sz="0" w:space="0" w:color="auto"/>
            <w:right w:val="none" w:sz="0" w:space="0" w:color="auto"/>
          </w:divBdr>
        </w:div>
        <w:div w:id="293876692">
          <w:marLeft w:val="0"/>
          <w:marRight w:val="0"/>
          <w:marTop w:val="0"/>
          <w:marBottom w:val="0"/>
          <w:divBdr>
            <w:top w:val="none" w:sz="0" w:space="0" w:color="auto"/>
            <w:left w:val="none" w:sz="0" w:space="0" w:color="auto"/>
            <w:bottom w:val="none" w:sz="0" w:space="0" w:color="auto"/>
            <w:right w:val="none" w:sz="0" w:space="0" w:color="auto"/>
          </w:divBdr>
        </w:div>
        <w:div w:id="411397005">
          <w:marLeft w:val="0"/>
          <w:marRight w:val="0"/>
          <w:marTop w:val="0"/>
          <w:marBottom w:val="0"/>
          <w:divBdr>
            <w:top w:val="none" w:sz="0" w:space="0" w:color="auto"/>
            <w:left w:val="none" w:sz="0" w:space="0" w:color="auto"/>
            <w:bottom w:val="none" w:sz="0" w:space="0" w:color="auto"/>
            <w:right w:val="none" w:sz="0" w:space="0" w:color="auto"/>
          </w:divBdr>
        </w:div>
        <w:div w:id="1232694887">
          <w:marLeft w:val="0"/>
          <w:marRight w:val="0"/>
          <w:marTop w:val="0"/>
          <w:marBottom w:val="0"/>
          <w:divBdr>
            <w:top w:val="none" w:sz="0" w:space="0" w:color="auto"/>
            <w:left w:val="none" w:sz="0" w:space="0" w:color="auto"/>
            <w:bottom w:val="none" w:sz="0" w:space="0" w:color="auto"/>
            <w:right w:val="none" w:sz="0" w:space="0" w:color="auto"/>
          </w:divBdr>
        </w:div>
        <w:div w:id="360981620">
          <w:marLeft w:val="0"/>
          <w:marRight w:val="0"/>
          <w:marTop w:val="0"/>
          <w:marBottom w:val="0"/>
          <w:divBdr>
            <w:top w:val="none" w:sz="0" w:space="0" w:color="auto"/>
            <w:left w:val="none" w:sz="0" w:space="0" w:color="auto"/>
            <w:bottom w:val="none" w:sz="0" w:space="0" w:color="auto"/>
            <w:right w:val="none" w:sz="0" w:space="0" w:color="auto"/>
          </w:divBdr>
        </w:div>
      </w:divsChild>
    </w:div>
    <w:div w:id="436560311">
      <w:bodyDiv w:val="1"/>
      <w:marLeft w:val="0"/>
      <w:marRight w:val="0"/>
      <w:marTop w:val="0"/>
      <w:marBottom w:val="0"/>
      <w:divBdr>
        <w:top w:val="none" w:sz="0" w:space="0" w:color="auto"/>
        <w:left w:val="none" w:sz="0" w:space="0" w:color="auto"/>
        <w:bottom w:val="none" w:sz="0" w:space="0" w:color="auto"/>
        <w:right w:val="none" w:sz="0" w:space="0" w:color="auto"/>
      </w:divBdr>
    </w:div>
    <w:div w:id="473330559">
      <w:bodyDiv w:val="1"/>
      <w:marLeft w:val="0"/>
      <w:marRight w:val="0"/>
      <w:marTop w:val="0"/>
      <w:marBottom w:val="0"/>
      <w:divBdr>
        <w:top w:val="none" w:sz="0" w:space="0" w:color="auto"/>
        <w:left w:val="none" w:sz="0" w:space="0" w:color="auto"/>
        <w:bottom w:val="none" w:sz="0" w:space="0" w:color="auto"/>
        <w:right w:val="none" w:sz="0" w:space="0" w:color="auto"/>
      </w:divBdr>
      <w:divsChild>
        <w:div w:id="16087013">
          <w:marLeft w:val="0"/>
          <w:marRight w:val="0"/>
          <w:marTop w:val="0"/>
          <w:marBottom w:val="0"/>
          <w:divBdr>
            <w:top w:val="none" w:sz="0" w:space="0" w:color="auto"/>
            <w:left w:val="none" w:sz="0" w:space="0" w:color="auto"/>
            <w:bottom w:val="none" w:sz="0" w:space="0" w:color="auto"/>
            <w:right w:val="none" w:sz="0" w:space="0" w:color="auto"/>
          </w:divBdr>
          <w:divsChild>
            <w:div w:id="1148745433">
              <w:marLeft w:val="0"/>
              <w:marRight w:val="0"/>
              <w:marTop w:val="0"/>
              <w:marBottom w:val="0"/>
              <w:divBdr>
                <w:top w:val="none" w:sz="0" w:space="0" w:color="auto"/>
                <w:left w:val="none" w:sz="0" w:space="0" w:color="auto"/>
                <w:bottom w:val="none" w:sz="0" w:space="0" w:color="auto"/>
                <w:right w:val="none" w:sz="0" w:space="0" w:color="auto"/>
              </w:divBdr>
            </w:div>
          </w:divsChild>
        </w:div>
        <w:div w:id="1842888393">
          <w:marLeft w:val="0"/>
          <w:marRight w:val="0"/>
          <w:marTop w:val="0"/>
          <w:marBottom w:val="0"/>
          <w:divBdr>
            <w:top w:val="none" w:sz="0" w:space="0" w:color="auto"/>
            <w:left w:val="none" w:sz="0" w:space="0" w:color="auto"/>
            <w:bottom w:val="none" w:sz="0" w:space="0" w:color="auto"/>
            <w:right w:val="none" w:sz="0" w:space="0" w:color="auto"/>
          </w:divBdr>
          <w:divsChild>
            <w:div w:id="1013806081">
              <w:marLeft w:val="0"/>
              <w:marRight w:val="0"/>
              <w:marTop w:val="0"/>
              <w:marBottom w:val="0"/>
              <w:divBdr>
                <w:top w:val="none" w:sz="0" w:space="0" w:color="auto"/>
                <w:left w:val="none" w:sz="0" w:space="0" w:color="auto"/>
                <w:bottom w:val="none" w:sz="0" w:space="0" w:color="auto"/>
                <w:right w:val="none" w:sz="0" w:space="0" w:color="auto"/>
              </w:divBdr>
            </w:div>
          </w:divsChild>
        </w:div>
        <w:div w:id="1977761398">
          <w:marLeft w:val="0"/>
          <w:marRight w:val="0"/>
          <w:marTop w:val="0"/>
          <w:marBottom w:val="0"/>
          <w:divBdr>
            <w:top w:val="none" w:sz="0" w:space="0" w:color="auto"/>
            <w:left w:val="none" w:sz="0" w:space="0" w:color="auto"/>
            <w:bottom w:val="none" w:sz="0" w:space="0" w:color="auto"/>
            <w:right w:val="none" w:sz="0" w:space="0" w:color="auto"/>
          </w:divBdr>
          <w:divsChild>
            <w:div w:id="784693663">
              <w:marLeft w:val="0"/>
              <w:marRight w:val="0"/>
              <w:marTop w:val="0"/>
              <w:marBottom w:val="0"/>
              <w:divBdr>
                <w:top w:val="none" w:sz="0" w:space="0" w:color="auto"/>
                <w:left w:val="none" w:sz="0" w:space="0" w:color="auto"/>
                <w:bottom w:val="none" w:sz="0" w:space="0" w:color="auto"/>
                <w:right w:val="none" w:sz="0" w:space="0" w:color="auto"/>
              </w:divBdr>
            </w:div>
          </w:divsChild>
        </w:div>
        <w:div w:id="833183932">
          <w:marLeft w:val="0"/>
          <w:marRight w:val="0"/>
          <w:marTop w:val="0"/>
          <w:marBottom w:val="0"/>
          <w:divBdr>
            <w:top w:val="none" w:sz="0" w:space="0" w:color="auto"/>
            <w:left w:val="none" w:sz="0" w:space="0" w:color="auto"/>
            <w:bottom w:val="none" w:sz="0" w:space="0" w:color="auto"/>
            <w:right w:val="none" w:sz="0" w:space="0" w:color="auto"/>
          </w:divBdr>
          <w:divsChild>
            <w:div w:id="1234967118">
              <w:marLeft w:val="0"/>
              <w:marRight w:val="0"/>
              <w:marTop w:val="0"/>
              <w:marBottom w:val="0"/>
              <w:divBdr>
                <w:top w:val="none" w:sz="0" w:space="0" w:color="auto"/>
                <w:left w:val="none" w:sz="0" w:space="0" w:color="auto"/>
                <w:bottom w:val="none" w:sz="0" w:space="0" w:color="auto"/>
                <w:right w:val="none" w:sz="0" w:space="0" w:color="auto"/>
              </w:divBdr>
            </w:div>
          </w:divsChild>
        </w:div>
        <w:div w:id="1892643672">
          <w:marLeft w:val="0"/>
          <w:marRight w:val="0"/>
          <w:marTop w:val="0"/>
          <w:marBottom w:val="0"/>
          <w:divBdr>
            <w:top w:val="none" w:sz="0" w:space="0" w:color="auto"/>
            <w:left w:val="none" w:sz="0" w:space="0" w:color="auto"/>
            <w:bottom w:val="none" w:sz="0" w:space="0" w:color="auto"/>
            <w:right w:val="none" w:sz="0" w:space="0" w:color="auto"/>
          </w:divBdr>
          <w:divsChild>
            <w:div w:id="578517750">
              <w:marLeft w:val="0"/>
              <w:marRight w:val="0"/>
              <w:marTop w:val="0"/>
              <w:marBottom w:val="0"/>
              <w:divBdr>
                <w:top w:val="none" w:sz="0" w:space="0" w:color="auto"/>
                <w:left w:val="none" w:sz="0" w:space="0" w:color="auto"/>
                <w:bottom w:val="none" w:sz="0" w:space="0" w:color="auto"/>
                <w:right w:val="none" w:sz="0" w:space="0" w:color="auto"/>
              </w:divBdr>
            </w:div>
            <w:div w:id="1511063600">
              <w:marLeft w:val="0"/>
              <w:marRight w:val="0"/>
              <w:marTop w:val="0"/>
              <w:marBottom w:val="0"/>
              <w:divBdr>
                <w:top w:val="none" w:sz="0" w:space="0" w:color="auto"/>
                <w:left w:val="none" w:sz="0" w:space="0" w:color="auto"/>
                <w:bottom w:val="none" w:sz="0" w:space="0" w:color="auto"/>
                <w:right w:val="none" w:sz="0" w:space="0" w:color="auto"/>
              </w:divBdr>
            </w:div>
            <w:div w:id="976299467">
              <w:marLeft w:val="0"/>
              <w:marRight w:val="0"/>
              <w:marTop w:val="0"/>
              <w:marBottom w:val="0"/>
              <w:divBdr>
                <w:top w:val="none" w:sz="0" w:space="0" w:color="auto"/>
                <w:left w:val="none" w:sz="0" w:space="0" w:color="auto"/>
                <w:bottom w:val="none" w:sz="0" w:space="0" w:color="auto"/>
                <w:right w:val="none" w:sz="0" w:space="0" w:color="auto"/>
              </w:divBdr>
            </w:div>
          </w:divsChild>
        </w:div>
        <w:div w:id="1685404002">
          <w:marLeft w:val="0"/>
          <w:marRight w:val="0"/>
          <w:marTop w:val="0"/>
          <w:marBottom w:val="0"/>
          <w:divBdr>
            <w:top w:val="none" w:sz="0" w:space="0" w:color="auto"/>
            <w:left w:val="none" w:sz="0" w:space="0" w:color="auto"/>
            <w:bottom w:val="none" w:sz="0" w:space="0" w:color="auto"/>
            <w:right w:val="none" w:sz="0" w:space="0" w:color="auto"/>
          </w:divBdr>
          <w:divsChild>
            <w:div w:id="762147192">
              <w:marLeft w:val="0"/>
              <w:marRight w:val="0"/>
              <w:marTop w:val="0"/>
              <w:marBottom w:val="0"/>
              <w:divBdr>
                <w:top w:val="none" w:sz="0" w:space="0" w:color="auto"/>
                <w:left w:val="none" w:sz="0" w:space="0" w:color="auto"/>
                <w:bottom w:val="none" w:sz="0" w:space="0" w:color="auto"/>
                <w:right w:val="none" w:sz="0" w:space="0" w:color="auto"/>
              </w:divBdr>
            </w:div>
            <w:div w:id="1073233138">
              <w:marLeft w:val="0"/>
              <w:marRight w:val="0"/>
              <w:marTop w:val="0"/>
              <w:marBottom w:val="0"/>
              <w:divBdr>
                <w:top w:val="none" w:sz="0" w:space="0" w:color="auto"/>
                <w:left w:val="none" w:sz="0" w:space="0" w:color="auto"/>
                <w:bottom w:val="none" w:sz="0" w:space="0" w:color="auto"/>
                <w:right w:val="none" w:sz="0" w:space="0" w:color="auto"/>
              </w:divBdr>
            </w:div>
            <w:div w:id="791945009">
              <w:marLeft w:val="0"/>
              <w:marRight w:val="0"/>
              <w:marTop w:val="0"/>
              <w:marBottom w:val="0"/>
              <w:divBdr>
                <w:top w:val="none" w:sz="0" w:space="0" w:color="auto"/>
                <w:left w:val="none" w:sz="0" w:space="0" w:color="auto"/>
                <w:bottom w:val="none" w:sz="0" w:space="0" w:color="auto"/>
                <w:right w:val="none" w:sz="0" w:space="0" w:color="auto"/>
              </w:divBdr>
            </w:div>
            <w:div w:id="460735300">
              <w:marLeft w:val="0"/>
              <w:marRight w:val="0"/>
              <w:marTop w:val="0"/>
              <w:marBottom w:val="0"/>
              <w:divBdr>
                <w:top w:val="none" w:sz="0" w:space="0" w:color="auto"/>
                <w:left w:val="none" w:sz="0" w:space="0" w:color="auto"/>
                <w:bottom w:val="none" w:sz="0" w:space="0" w:color="auto"/>
                <w:right w:val="none" w:sz="0" w:space="0" w:color="auto"/>
              </w:divBdr>
            </w:div>
            <w:div w:id="844973056">
              <w:marLeft w:val="0"/>
              <w:marRight w:val="0"/>
              <w:marTop w:val="0"/>
              <w:marBottom w:val="0"/>
              <w:divBdr>
                <w:top w:val="none" w:sz="0" w:space="0" w:color="auto"/>
                <w:left w:val="none" w:sz="0" w:space="0" w:color="auto"/>
                <w:bottom w:val="none" w:sz="0" w:space="0" w:color="auto"/>
                <w:right w:val="none" w:sz="0" w:space="0" w:color="auto"/>
              </w:divBdr>
            </w:div>
            <w:div w:id="1634019759">
              <w:marLeft w:val="0"/>
              <w:marRight w:val="0"/>
              <w:marTop w:val="0"/>
              <w:marBottom w:val="0"/>
              <w:divBdr>
                <w:top w:val="none" w:sz="0" w:space="0" w:color="auto"/>
                <w:left w:val="none" w:sz="0" w:space="0" w:color="auto"/>
                <w:bottom w:val="none" w:sz="0" w:space="0" w:color="auto"/>
                <w:right w:val="none" w:sz="0" w:space="0" w:color="auto"/>
              </w:divBdr>
            </w:div>
            <w:div w:id="710611925">
              <w:marLeft w:val="0"/>
              <w:marRight w:val="0"/>
              <w:marTop w:val="0"/>
              <w:marBottom w:val="0"/>
              <w:divBdr>
                <w:top w:val="none" w:sz="0" w:space="0" w:color="auto"/>
                <w:left w:val="none" w:sz="0" w:space="0" w:color="auto"/>
                <w:bottom w:val="none" w:sz="0" w:space="0" w:color="auto"/>
                <w:right w:val="none" w:sz="0" w:space="0" w:color="auto"/>
              </w:divBdr>
            </w:div>
          </w:divsChild>
        </w:div>
        <w:div w:id="1445736055">
          <w:marLeft w:val="0"/>
          <w:marRight w:val="0"/>
          <w:marTop w:val="0"/>
          <w:marBottom w:val="0"/>
          <w:divBdr>
            <w:top w:val="none" w:sz="0" w:space="0" w:color="auto"/>
            <w:left w:val="none" w:sz="0" w:space="0" w:color="auto"/>
            <w:bottom w:val="none" w:sz="0" w:space="0" w:color="auto"/>
            <w:right w:val="none" w:sz="0" w:space="0" w:color="auto"/>
          </w:divBdr>
          <w:divsChild>
            <w:div w:id="82579306">
              <w:marLeft w:val="0"/>
              <w:marRight w:val="0"/>
              <w:marTop w:val="0"/>
              <w:marBottom w:val="0"/>
              <w:divBdr>
                <w:top w:val="none" w:sz="0" w:space="0" w:color="auto"/>
                <w:left w:val="none" w:sz="0" w:space="0" w:color="auto"/>
                <w:bottom w:val="none" w:sz="0" w:space="0" w:color="auto"/>
                <w:right w:val="none" w:sz="0" w:space="0" w:color="auto"/>
              </w:divBdr>
            </w:div>
          </w:divsChild>
        </w:div>
        <w:div w:id="1758165069">
          <w:marLeft w:val="0"/>
          <w:marRight w:val="0"/>
          <w:marTop w:val="0"/>
          <w:marBottom w:val="0"/>
          <w:divBdr>
            <w:top w:val="none" w:sz="0" w:space="0" w:color="auto"/>
            <w:left w:val="none" w:sz="0" w:space="0" w:color="auto"/>
            <w:bottom w:val="none" w:sz="0" w:space="0" w:color="auto"/>
            <w:right w:val="none" w:sz="0" w:space="0" w:color="auto"/>
          </w:divBdr>
          <w:divsChild>
            <w:div w:id="849754780">
              <w:marLeft w:val="0"/>
              <w:marRight w:val="0"/>
              <w:marTop w:val="0"/>
              <w:marBottom w:val="0"/>
              <w:divBdr>
                <w:top w:val="none" w:sz="0" w:space="0" w:color="auto"/>
                <w:left w:val="none" w:sz="0" w:space="0" w:color="auto"/>
                <w:bottom w:val="none" w:sz="0" w:space="0" w:color="auto"/>
                <w:right w:val="none" w:sz="0" w:space="0" w:color="auto"/>
              </w:divBdr>
            </w:div>
            <w:div w:id="410733281">
              <w:marLeft w:val="0"/>
              <w:marRight w:val="0"/>
              <w:marTop w:val="0"/>
              <w:marBottom w:val="0"/>
              <w:divBdr>
                <w:top w:val="none" w:sz="0" w:space="0" w:color="auto"/>
                <w:left w:val="none" w:sz="0" w:space="0" w:color="auto"/>
                <w:bottom w:val="none" w:sz="0" w:space="0" w:color="auto"/>
                <w:right w:val="none" w:sz="0" w:space="0" w:color="auto"/>
              </w:divBdr>
            </w:div>
            <w:div w:id="683166961">
              <w:marLeft w:val="0"/>
              <w:marRight w:val="0"/>
              <w:marTop w:val="0"/>
              <w:marBottom w:val="0"/>
              <w:divBdr>
                <w:top w:val="none" w:sz="0" w:space="0" w:color="auto"/>
                <w:left w:val="none" w:sz="0" w:space="0" w:color="auto"/>
                <w:bottom w:val="none" w:sz="0" w:space="0" w:color="auto"/>
                <w:right w:val="none" w:sz="0" w:space="0" w:color="auto"/>
              </w:divBdr>
            </w:div>
          </w:divsChild>
        </w:div>
        <w:div w:id="640307648">
          <w:marLeft w:val="0"/>
          <w:marRight w:val="0"/>
          <w:marTop w:val="0"/>
          <w:marBottom w:val="0"/>
          <w:divBdr>
            <w:top w:val="none" w:sz="0" w:space="0" w:color="auto"/>
            <w:left w:val="none" w:sz="0" w:space="0" w:color="auto"/>
            <w:bottom w:val="none" w:sz="0" w:space="0" w:color="auto"/>
            <w:right w:val="none" w:sz="0" w:space="0" w:color="auto"/>
          </w:divBdr>
          <w:divsChild>
            <w:div w:id="1313867383">
              <w:marLeft w:val="0"/>
              <w:marRight w:val="0"/>
              <w:marTop w:val="0"/>
              <w:marBottom w:val="0"/>
              <w:divBdr>
                <w:top w:val="none" w:sz="0" w:space="0" w:color="auto"/>
                <w:left w:val="none" w:sz="0" w:space="0" w:color="auto"/>
                <w:bottom w:val="none" w:sz="0" w:space="0" w:color="auto"/>
                <w:right w:val="none" w:sz="0" w:space="0" w:color="auto"/>
              </w:divBdr>
            </w:div>
            <w:div w:id="113913266">
              <w:marLeft w:val="0"/>
              <w:marRight w:val="0"/>
              <w:marTop w:val="0"/>
              <w:marBottom w:val="0"/>
              <w:divBdr>
                <w:top w:val="none" w:sz="0" w:space="0" w:color="auto"/>
                <w:left w:val="none" w:sz="0" w:space="0" w:color="auto"/>
                <w:bottom w:val="none" w:sz="0" w:space="0" w:color="auto"/>
                <w:right w:val="none" w:sz="0" w:space="0" w:color="auto"/>
              </w:divBdr>
            </w:div>
            <w:div w:id="527790401">
              <w:marLeft w:val="0"/>
              <w:marRight w:val="0"/>
              <w:marTop w:val="0"/>
              <w:marBottom w:val="0"/>
              <w:divBdr>
                <w:top w:val="none" w:sz="0" w:space="0" w:color="auto"/>
                <w:left w:val="none" w:sz="0" w:space="0" w:color="auto"/>
                <w:bottom w:val="none" w:sz="0" w:space="0" w:color="auto"/>
                <w:right w:val="none" w:sz="0" w:space="0" w:color="auto"/>
              </w:divBdr>
            </w:div>
            <w:div w:id="1883858703">
              <w:marLeft w:val="0"/>
              <w:marRight w:val="0"/>
              <w:marTop w:val="0"/>
              <w:marBottom w:val="0"/>
              <w:divBdr>
                <w:top w:val="none" w:sz="0" w:space="0" w:color="auto"/>
                <w:left w:val="none" w:sz="0" w:space="0" w:color="auto"/>
                <w:bottom w:val="none" w:sz="0" w:space="0" w:color="auto"/>
                <w:right w:val="none" w:sz="0" w:space="0" w:color="auto"/>
              </w:divBdr>
            </w:div>
            <w:div w:id="1681161252">
              <w:marLeft w:val="0"/>
              <w:marRight w:val="0"/>
              <w:marTop w:val="0"/>
              <w:marBottom w:val="0"/>
              <w:divBdr>
                <w:top w:val="none" w:sz="0" w:space="0" w:color="auto"/>
                <w:left w:val="none" w:sz="0" w:space="0" w:color="auto"/>
                <w:bottom w:val="none" w:sz="0" w:space="0" w:color="auto"/>
                <w:right w:val="none" w:sz="0" w:space="0" w:color="auto"/>
              </w:divBdr>
            </w:div>
            <w:div w:id="725568839">
              <w:marLeft w:val="0"/>
              <w:marRight w:val="0"/>
              <w:marTop w:val="0"/>
              <w:marBottom w:val="0"/>
              <w:divBdr>
                <w:top w:val="none" w:sz="0" w:space="0" w:color="auto"/>
                <w:left w:val="none" w:sz="0" w:space="0" w:color="auto"/>
                <w:bottom w:val="none" w:sz="0" w:space="0" w:color="auto"/>
                <w:right w:val="none" w:sz="0" w:space="0" w:color="auto"/>
              </w:divBdr>
            </w:div>
            <w:div w:id="962272295">
              <w:marLeft w:val="0"/>
              <w:marRight w:val="0"/>
              <w:marTop w:val="0"/>
              <w:marBottom w:val="0"/>
              <w:divBdr>
                <w:top w:val="none" w:sz="0" w:space="0" w:color="auto"/>
                <w:left w:val="none" w:sz="0" w:space="0" w:color="auto"/>
                <w:bottom w:val="none" w:sz="0" w:space="0" w:color="auto"/>
                <w:right w:val="none" w:sz="0" w:space="0" w:color="auto"/>
              </w:divBdr>
            </w:div>
          </w:divsChild>
        </w:div>
        <w:div w:id="1908682312">
          <w:marLeft w:val="0"/>
          <w:marRight w:val="0"/>
          <w:marTop w:val="0"/>
          <w:marBottom w:val="0"/>
          <w:divBdr>
            <w:top w:val="none" w:sz="0" w:space="0" w:color="auto"/>
            <w:left w:val="none" w:sz="0" w:space="0" w:color="auto"/>
            <w:bottom w:val="none" w:sz="0" w:space="0" w:color="auto"/>
            <w:right w:val="none" w:sz="0" w:space="0" w:color="auto"/>
          </w:divBdr>
          <w:divsChild>
            <w:div w:id="1687244939">
              <w:marLeft w:val="0"/>
              <w:marRight w:val="0"/>
              <w:marTop w:val="0"/>
              <w:marBottom w:val="0"/>
              <w:divBdr>
                <w:top w:val="none" w:sz="0" w:space="0" w:color="auto"/>
                <w:left w:val="none" w:sz="0" w:space="0" w:color="auto"/>
                <w:bottom w:val="none" w:sz="0" w:space="0" w:color="auto"/>
                <w:right w:val="none" w:sz="0" w:space="0" w:color="auto"/>
              </w:divBdr>
            </w:div>
          </w:divsChild>
        </w:div>
        <w:div w:id="1012605504">
          <w:marLeft w:val="0"/>
          <w:marRight w:val="0"/>
          <w:marTop w:val="0"/>
          <w:marBottom w:val="0"/>
          <w:divBdr>
            <w:top w:val="none" w:sz="0" w:space="0" w:color="auto"/>
            <w:left w:val="none" w:sz="0" w:space="0" w:color="auto"/>
            <w:bottom w:val="none" w:sz="0" w:space="0" w:color="auto"/>
            <w:right w:val="none" w:sz="0" w:space="0" w:color="auto"/>
          </w:divBdr>
          <w:divsChild>
            <w:div w:id="323583511">
              <w:marLeft w:val="0"/>
              <w:marRight w:val="0"/>
              <w:marTop w:val="0"/>
              <w:marBottom w:val="0"/>
              <w:divBdr>
                <w:top w:val="none" w:sz="0" w:space="0" w:color="auto"/>
                <w:left w:val="none" w:sz="0" w:space="0" w:color="auto"/>
                <w:bottom w:val="none" w:sz="0" w:space="0" w:color="auto"/>
                <w:right w:val="none" w:sz="0" w:space="0" w:color="auto"/>
              </w:divBdr>
            </w:div>
            <w:div w:id="1825971677">
              <w:marLeft w:val="0"/>
              <w:marRight w:val="0"/>
              <w:marTop w:val="0"/>
              <w:marBottom w:val="0"/>
              <w:divBdr>
                <w:top w:val="none" w:sz="0" w:space="0" w:color="auto"/>
                <w:left w:val="none" w:sz="0" w:space="0" w:color="auto"/>
                <w:bottom w:val="none" w:sz="0" w:space="0" w:color="auto"/>
                <w:right w:val="none" w:sz="0" w:space="0" w:color="auto"/>
              </w:divBdr>
            </w:div>
            <w:div w:id="1110316659">
              <w:marLeft w:val="0"/>
              <w:marRight w:val="0"/>
              <w:marTop w:val="0"/>
              <w:marBottom w:val="0"/>
              <w:divBdr>
                <w:top w:val="none" w:sz="0" w:space="0" w:color="auto"/>
                <w:left w:val="none" w:sz="0" w:space="0" w:color="auto"/>
                <w:bottom w:val="none" w:sz="0" w:space="0" w:color="auto"/>
                <w:right w:val="none" w:sz="0" w:space="0" w:color="auto"/>
              </w:divBdr>
            </w:div>
          </w:divsChild>
        </w:div>
        <w:div w:id="1881896020">
          <w:marLeft w:val="0"/>
          <w:marRight w:val="0"/>
          <w:marTop w:val="0"/>
          <w:marBottom w:val="0"/>
          <w:divBdr>
            <w:top w:val="none" w:sz="0" w:space="0" w:color="auto"/>
            <w:left w:val="none" w:sz="0" w:space="0" w:color="auto"/>
            <w:bottom w:val="none" w:sz="0" w:space="0" w:color="auto"/>
            <w:right w:val="none" w:sz="0" w:space="0" w:color="auto"/>
          </w:divBdr>
          <w:divsChild>
            <w:div w:id="2120417870">
              <w:marLeft w:val="0"/>
              <w:marRight w:val="0"/>
              <w:marTop w:val="0"/>
              <w:marBottom w:val="0"/>
              <w:divBdr>
                <w:top w:val="none" w:sz="0" w:space="0" w:color="auto"/>
                <w:left w:val="none" w:sz="0" w:space="0" w:color="auto"/>
                <w:bottom w:val="none" w:sz="0" w:space="0" w:color="auto"/>
                <w:right w:val="none" w:sz="0" w:space="0" w:color="auto"/>
              </w:divBdr>
            </w:div>
            <w:div w:id="2058161942">
              <w:marLeft w:val="0"/>
              <w:marRight w:val="0"/>
              <w:marTop w:val="0"/>
              <w:marBottom w:val="0"/>
              <w:divBdr>
                <w:top w:val="none" w:sz="0" w:space="0" w:color="auto"/>
                <w:left w:val="none" w:sz="0" w:space="0" w:color="auto"/>
                <w:bottom w:val="none" w:sz="0" w:space="0" w:color="auto"/>
                <w:right w:val="none" w:sz="0" w:space="0" w:color="auto"/>
              </w:divBdr>
            </w:div>
            <w:div w:id="1445690997">
              <w:marLeft w:val="0"/>
              <w:marRight w:val="0"/>
              <w:marTop w:val="0"/>
              <w:marBottom w:val="0"/>
              <w:divBdr>
                <w:top w:val="none" w:sz="0" w:space="0" w:color="auto"/>
                <w:left w:val="none" w:sz="0" w:space="0" w:color="auto"/>
                <w:bottom w:val="none" w:sz="0" w:space="0" w:color="auto"/>
                <w:right w:val="none" w:sz="0" w:space="0" w:color="auto"/>
              </w:divBdr>
            </w:div>
            <w:div w:id="86971119">
              <w:marLeft w:val="0"/>
              <w:marRight w:val="0"/>
              <w:marTop w:val="0"/>
              <w:marBottom w:val="0"/>
              <w:divBdr>
                <w:top w:val="none" w:sz="0" w:space="0" w:color="auto"/>
                <w:left w:val="none" w:sz="0" w:space="0" w:color="auto"/>
                <w:bottom w:val="none" w:sz="0" w:space="0" w:color="auto"/>
                <w:right w:val="none" w:sz="0" w:space="0" w:color="auto"/>
              </w:divBdr>
            </w:div>
            <w:div w:id="1589650740">
              <w:marLeft w:val="0"/>
              <w:marRight w:val="0"/>
              <w:marTop w:val="0"/>
              <w:marBottom w:val="0"/>
              <w:divBdr>
                <w:top w:val="none" w:sz="0" w:space="0" w:color="auto"/>
                <w:left w:val="none" w:sz="0" w:space="0" w:color="auto"/>
                <w:bottom w:val="none" w:sz="0" w:space="0" w:color="auto"/>
                <w:right w:val="none" w:sz="0" w:space="0" w:color="auto"/>
              </w:divBdr>
            </w:div>
            <w:div w:id="1627422202">
              <w:marLeft w:val="0"/>
              <w:marRight w:val="0"/>
              <w:marTop w:val="0"/>
              <w:marBottom w:val="0"/>
              <w:divBdr>
                <w:top w:val="none" w:sz="0" w:space="0" w:color="auto"/>
                <w:left w:val="none" w:sz="0" w:space="0" w:color="auto"/>
                <w:bottom w:val="none" w:sz="0" w:space="0" w:color="auto"/>
                <w:right w:val="none" w:sz="0" w:space="0" w:color="auto"/>
              </w:divBdr>
            </w:div>
            <w:div w:id="135070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490728">
      <w:bodyDiv w:val="1"/>
      <w:marLeft w:val="0"/>
      <w:marRight w:val="0"/>
      <w:marTop w:val="0"/>
      <w:marBottom w:val="0"/>
      <w:divBdr>
        <w:top w:val="none" w:sz="0" w:space="0" w:color="auto"/>
        <w:left w:val="none" w:sz="0" w:space="0" w:color="auto"/>
        <w:bottom w:val="none" w:sz="0" w:space="0" w:color="auto"/>
        <w:right w:val="none" w:sz="0" w:space="0" w:color="auto"/>
      </w:divBdr>
    </w:div>
    <w:div w:id="839854903">
      <w:bodyDiv w:val="1"/>
      <w:marLeft w:val="0"/>
      <w:marRight w:val="0"/>
      <w:marTop w:val="0"/>
      <w:marBottom w:val="0"/>
      <w:divBdr>
        <w:top w:val="none" w:sz="0" w:space="0" w:color="auto"/>
        <w:left w:val="none" w:sz="0" w:space="0" w:color="auto"/>
        <w:bottom w:val="none" w:sz="0" w:space="0" w:color="auto"/>
        <w:right w:val="none" w:sz="0" w:space="0" w:color="auto"/>
      </w:divBdr>
      <w:divsChild>
        <w:div w:id="798569840">
          <w:marLeft w:val="0"/>
          <w:marRight w:val="0"/>
          <w:marTop w:val="0"/>
          <w:marBottom w:val="0"/>
          <w:divBdr>
            <w:top w:val="none" w:sz="0" w:space="0" w:color="auto"/>
            <w:left w:val="none" w:sz="0" w:space="0" w:color="auto"/>
            <w:bottom w:val="none" w:sz="0" w:space="0" w:color="auto"/>
            <w:right w:val="none" w:sz="0" w:space="0" w:color="auto"/>
          </w:divBdr>
        </w:div>
        <w:div w:id="500848831">
          <w:marLeft w:val="0"/>
          <w:marRight w:val="0"/>
          <w:marTop w:val="0"/>
          <w:marBottom w:val="0"/>
          <w:divBdr>
            <w:top w:val="none" w:sz="0" w:space="0" w:color="auto"/>
            <w:left w:val="none" w:sz="0" w:space="0" w:color="auto"/>
            <w:bottom w:val="none" w:sz="0" w:space="0" w:color="auto"/>
            <w:right w:val="none" w:sz="0" w:space="0" w:color="auto"/>
          </w:divBdr>
        </w:div>
      </w:divsChild>
    </w:div>
    <w:div w:id="1284768618">
      <w:bodyDiv w:val="1"/>
      <w:marLeft w:val="0"/>
      <w:marRight w:val="0"/>
      <w:marTop w:val="0"/>
      <w:marBottom w:val="0"/>
      <w:divBdr>
        <w:top w:val="none" w:sz="0" w:space="0" w:color="auto"/>
        <w:left w:val="none" w:sz="0" w:space="0" w:color="auto"/>
        <w:bottom w:val="none" w:sz="0" w:space="0" w:color="auto"/>
        <w:right w:val="none" w:sz="0" w:space="0" w:color="auto"/>
      </w:divBdr>
    </w:div>
    <w:div w:id="1881087532">
      <w:bodyDiv w:val="1"/>
      <w:marLeft w:val="0"/>
      <w:marRight w:val="0"/>
      <w:marTop w:val="0"/>
      <w:marBottom w:val="0"/>
      <w:divBdr>
        <w:top w:val="none" w:sz="0" w:space="0" w:color="auto"/>
        <w:left w:val="none" w:sz="0" w:space="0" w:color="auto"/>
        <w:bottom w:val="none" w:sz="0" w:space="0" w:color="auto"/>
        <w:right w:val="none" w:sz="0" w:space="0" w:color="auto"/>
      </w:divBdr>
      <w:divsChild>
        <w:div w:id="723872289">
          <w:marLeft w:val="0"/>
          <w:marRight w:val="0"/>
          <w:marTop w:val="0"/>
          <w:marBottom w:val="0"/>
          <w:divBdr>
            <w:top w:val="none" w:sz="0" w:space="0" w:color="auto"/>
            <w:left w:val="none" w:sz="0" w:space="0" w:color="auto"/>
            <w:bottom w:val="none" w:sz="0" w:space="0" w:color="auto"/>
            <w:right w:val="none" w:sz="0" w:space="0" w:color="auto"/>
          </w:divBdr>
        </w:div>
        <w:div w:id="284889953">
          <w:marLeft w:val="0"/>
          <w:marRight w:val="0"/>
          <w:marTop w:val="0"/>
          <w:marBottom w:val="0"/>
          <w:divBdr>
            <w:top w:val="none" w:sz="0" w:space="0" w:color="auto"/>
            <w:left w:val="none" w:sz="0" w:space="0" w:color="auto"/>
            <w:bottom w:val="none" w:sz="0" w:space="0" w:color="auto"/>
            <w:right w:val="none" w:sz="0" w:space="0" w:color="auto"/>
          </w:divBdr>
        </w:div>
      </w:divsChild>
    </w:div>
    <w:div w:id="1989821997">
      <w:bodyDiv w:val="1"/>
      <w:marLeft w:val="0"/>
      <w:marRight w:val="0"/>
      <w:marTop w:val="0"/>
      <w:marBottom w:val="0"/>
      <w:divBdr>
        <w:top w:val="none" w:sz="0" w:space="0" w:color="auto"/>
        <w:left w:val="none" w:sz="0" w:space="0" w:color="auto"/>
        <w:bottom w:val="none" w:sz="0" w:space="0" w:color="auto"/>
        <w:right w:val="none" w:sz="0" w:space="0" w:color="auto"/>
      </w:divBdr>
      <w:divsChild>
        <w:div w:id="862788420">
          <w:marLeft w:val="0"/>
          <w:marRight w:val="0"/>
          <w:marTop w:val="0"/>
          <w:marBottom w:val="0"/>
          <w:divBdr>
            <w:top w:val="none" w:sz="0" w:space="0" w:color="auto"/>
            <w:left w:val="none" w:sz="0" w:space="0" w:color="auto"/>
            <w:bottom w:val="none" w:sz="0" w:space="0" w:color="auto"/>
            <w:right w:val="none" w:sz="0" w:space="0" w:color="auto"/>
          </w:divBdr>
          <w:divsChild>
            <w:div w:id="572203298">
              <w:marLeft w:val="0"/>
              <w:marRight w:val="0"/>
              <w:marTop w:val="0"/>
              <w:marBottom w:val="0"/>
              <w:divBdr>
                <w:top w:val="none" w:sz="0" w:space="0" w:color="auto"/>
                <w:left w:val="none" w:sz="0" w:space="0" w:color="auto"/>
                <w:bottom w:val="none" w:sz="0" w:space="0" w:color="auto"/>
                <w:right w:val="none" w:sz="0" w:space="0" w:color="auto"/>
              </w:divBdr>
            </w:div>
          </w:divsChild>
        </w:div>
        <w:div w:id="134874493">
          <w:marLeft w:val="0"/>
          <w:marRight w:val="0"/>
          <w:marTop w:val="0"/>
          <w:marBottom w:val="0"/>
          <w:divBdr>
            <w:top w:val="none" w:sz="0" w:space="0" w:color="auto"/>
            <w:left w:val="none" w:sz="0" w:space="0" w:color="auto"/>
            <w:bottom w:val="none" w:sz="0" w:space="0" w:color="auto"/>
            <w:right w:val="none" w:sz="0" w:space="0" w:color="auto"/>
          </w:divBdr>
          <w:divsChild>
            <w:div w:id="345908467">
              <w:marLeft w:val="0"/>
              <w:marRight w:val="0"/>
              <w:marTop w:val="0"/>
              <w:marBottom w:val="0"/>
              <w:divBdr>
                <w:top w:val="none" w:sz="0" w:space="0" w:color="auto"/>
                <w:left w:val="none" w:sz="0" w:space="0" w:color="auto"/>
                <w:bottom w:val="none" w:sz="0" w:space="0" w:color="auto"/>
                <w:right w:val="none" w:sz="0" w:space="0" w:color="auto"/>
              </w:divBdr>
            </w:div>
          </w:divsChild>
        </w:div>
        <w:div w:id="1484618475">
          <w:marLeft w:val="0"/>
          <w:marRight w:val="0"/>
          <w:marTop w:val="0"/>
          <w:marBottom w:val="0"/>
          <w:divBdr>
            <w:top w:val="none" w:sz="0" w:space="0" w:color="auto"/>
            <w:left w:val="none" w:sz="0" w:space="0" w:color="auto"/>
            <w:bottom w:val="none" w:sz="0" w:space="0" w:color="auto"/>
            <w:right w:val="none" w:sz="0" w:space="0" w:color="auto"/>
          </w:divBdr>
          <w:divsChild>
            <w:div w:id="656811857">
              <w:marLeft w:val="0"/>
              <w:marRight w:val="0"/>
              <w:marTop w:val="0"/>
              <w:marBottom w:val="0"/>
              <w:divBdr>
                <w:top w:val="none" w:sz="0" w:space="0" w:color="auto"/>
                <w:left w:val="none" w:sz="0" w:space="0" w:color="auto"/>
                <w:bottom w:val="none" w:sz="0" w:space="0" w:color="auto"/>
                <w:right w:val="none" w:sz="0" w:space="0" w:color="auto"/>
              </w:divBdr>
            </w:div>
          </w:divsChild>
        </w:div>
        <w:div w:id="751005462">
          <w:marLeft w:val="0"/>
          <w:marRight w:val="0"/>
          <w:marTop w:val="0"/>
          <w:marBottom w:val="0"/>
          <w:divBdr>
            <w:top w:val="none" w:sz="0" w:space="0" w:color="auto"/>
            <w:left w:val="none" w:sz="0" w:space="0" w:color="auto"/>
            <w:bottom w:val="none" w:sz="0" w:space="0" w:color="auto"/>
            <w:right w:val="none" w:sz="0" w:space="0" w:color="auto"/>
          </w:divBdr>
          <w:divsChild>
            <w:div w:id="1072004413">
              <w:marLeft w:val="0"/>
              <w:marRight w:val="0"/>
              <w:marTop w:val="0"/>
              <w:marBottom w:val="0"/>
              <w:divBdr>
                <w:top w:val="none" w:sz="0" w:space="0" w:color="auto"/>
                <w:left w:val="none" w:sz="0" w:space="0" w:color="auto"/>
                <w:bottom w:val="none" w:sz="0" w:space="0" w:color="auto"/>
                <w:right w:val="none" w:sz="0" w:space="0" w:color="auto"/>
              </w:divBdr>
            </w:div>
          </w:divsChild>
        </w:div>
        <w:div w:id="1840610740">
          <w:marLeft w:val="0"/>
          <w:marRight w:val="0"/>
          <w:marTop w:val="0"/>
          <w:marBottom w:val="0"/>
          <w:divBdr>
            <w:top w:val="none" w:sz="0" w:space="0" w:color="auto"/>
            <w:left w:val="none" w:sz="0" w:space="0" w:color="auto"/>
            <w:bottom w:val="none" w:sz="0" w:space="0" w:color="auto"/>
            <w:right w:val="none" w:sz="0" w:space="0" w:color="auto"/>
          </w:divBdr>
          <w:divsChild>
            <w:div w:id="1006176663">
              <w:marLeft w:val="0"/>
              <w:marRight w:val="0"/>
              <w:marTop w:val="0"/>
              <w:marBottom w:val="0"/>
              <w:divBdr>
                <w:top w:val="none" w:sz="0" w:space="0" w:color="auto"/>
                <w:left w:val="none" w:sz="0" w:space="0" w:color="auto"/>
                <w:bottom w:val="none" w:sz="0" w:space="0" w:color="auto"/>
                <w:right w:val="none" w:sz="0" w:space="0" w:color="auto"/>
              </w:divBdr>
            </w:div>
            <w:div w:id="1395057">
              <w:marLeft w:val="0"/>
              <w:marRight w:val="0"/>
              <w:marTop w:val="0"/>
              <w:marBottom w:val="0"/>
              <w:divBdr>
                <w:top w:val="none" w:sz="0" w:space="0" w:color="auto"/>
                <w:left w:val="none" w:sz="0" w:space="0" w:color="auto"/>
                <w:bottom w:val="none" w:sz="0" w:space="0" w:color="auto"/>
                <w:right w:val="none" w:sz="0" w:space="0" w:color="auto"/>
              </w:divBdr>
            </w:div>
            <w:div w:id="271790677">
              <w:marLeft w:val="0"/>
              <w:marRight w:val="0"/>
              <w:marTop w:val="0"/>
              <w:marBottom w:val="0"/>
              <w:divBdr>
                <w:top w:val="none" w:sz="0" w:space="0" w:color="auto"/>
                <w:left w:val="none" w:sz="0" w:space="0" w:color="auto"/>
                <w:bottom w:val="none" w:sz="0" w:space="0" w:color="auto"/>
                <w:right w:val="none" w:sz="0" w:space="0" w:color="auto"/>
              </w:divBdr>
            </w:div>
          </w:divsChild>
        </w:div>
        <w:div w:id="868108705">
          <w:marLeft w:val="0"/>
          <w:marRight w:val="0"/>
          <w:marTop w:val="0"/>
          <w:marBottom w:val="0"/>
          <w:divBdr>
            <w:top w:val="none" w:sz="0" w:space="0" w:color="auto"/>
            <w:left w:val="none" w:sz="0" w:space="0" w:color="auto"/>
            <w:bottom w:val="none" w:sz="0" w:space="0" w:color="auto"/>
            <w:right w:val="none" w:sz="0" w:space="0" w:color="auto"/>
          </w:divBdr>
          <w:divsChild>
            <w:div w:id="330648434">
              <w:marLeft w:val="0"/>
              <w:marRight w:val="0"/>
              <w:marTop w:val="0"/>
              <w:marBottom w:val="0"/>
              <w:divBdr>
                <w:top w:val="none" w:sz="0" w:space="0" w:color="auto"/>
                <w:left w:val="none" w:sz="0" w:space="0" w:color="auto"/>
                <w:bottom w:val="none" w:sz="0" w:space="0" w:color="auto"/>
                <w:right w:val="none" w:sz="0" w:space="0" w:color="auto"/>
              </w:divBdr>
            </w:div>
            <w:div w:id="87049427">
              <w:marLeft w:val="0"/>
              <w:marRight w:val="0"/>
              <w:marTop w:val="0"/>
              <w:marBottom w:val="0"/>
              <w:divBdr>
                <w:top w:val="none" w:sz="0" w:space="0" w:color="auto"/>
                <w:left w:val="none" w:sz="0" w:space="0" w:color="auto"/>
                <w:bottom w:val="none" w:sz="0" w:space="0" w:color="auto"/>
                <w:right w:val="none" w:sz="0" w:space="0" w:color="auto"/>
              </w:divBdr>
            </w:div>
            <w:div w:id="1652639501">
              <w:marLeft w:val="0"/>
              <w:marRight w:val="0"/>
              <w:marTop w:val="0"/>
              <w:marBottom w:val="0"/>
              <w:divBdr>
                <w:top w:val="none" w:sz="0" w:space="0" w:color="auto"/>
                <w:left w:val="none" w:sz="0" w:space="0" w:color="auto"/>
                <w:bottom w:val="none" w:sz="0" w:space="0" w:color="auto"/>
                <w:right w:val="none" w:sz="0" w:space="0" w:color="auto"/>
              </w:divBdr>
            </w:div>
            <w:div w:id="1596085272">
              <w:marLeft w:val="0"/>
              <w:marRight w:val="0"/>
              <w:marTop w:val="0"/>
              <w:marBottom w:val="0"/>
              <w:divBdr>
                <w:top w:val="none" w:sz="0" w:space="0" w:color="auto"/>
                <w:left w:val="none" w:sz="0" w:space="0" w:color="auto"/>
                <w:bottom w:val="none" w:sz="0" w:space="0" w:color="auto"/>
                <w:right w:val="none" w:sz="0" w:space="0" w:color="auto"/>
              </w:divBdr>
            </w:div>
            <w:div w:id="923805241">
              <w:marLeft w:val="0"/>
              <w:marRight w:val="0"/>
              <w:marTop w:val="0"/>
              <w:marBottom w:val="0"/>
              <w:divBdr>
                <w:top w:val="none" w:sz="0" w:space="0" w:color="auto"/>
                <w:left w:val="none" w:sz="0" w:space="0" w:color="auto"/>
                <w:bottom w:val="none" w:sz="0" w:space="0" w:color="auto"/>
                <w:right w:val="none" w:sz="0" w:space="0" w:color="auto"/>
              </w:divBdr>
            </w:div>
            <w:div w:id="1612085526">
              <w:marLeft w:val="0"/>
              <w:marRight w:val="0"/>
              <w:marTop w:val="0"/>
              <w:marBottom w:val="0"/>
              <w:divBdr>
                <w:top w:val="none" w:sz="0" w:space="0" w:color="auto"/>
                <w:left w:val="none" w:sz="0" w:space="0" w:color="auto"/>
                <w:bottom w:val="none" w:sz="0" w:space="0" w:color="auto"/>
                <w:right w:val="none" w:sz="0" w:space="0" w:color="auto"/>
              </w:divBdr>
            </w:div>
            <w:div w:id="1929533724">
              <w:marLeft w:val="0"/>
              <w:marRight w:val="0"/>
              <w:marTop w:val="0"/>
              <w:marBottom w:val="0"/>
              <w:divBdr>
                <w:top w:val="none" w:sz="0" w:space="0" w:color="auto"/>
                <w:left w:val="none" w:sz="0" w:space="0" w:color="auto"/>
                <w:bottom w:val="none" w:sz="0" w:space="0" w:color="auto"/>
                <w:right w:val="none" w:sz="0" w:space="0" w:color="auto"/>
              </w:divBdr>
            </w:div>
          </w:divsChild>
        </w:div>
        <w:div w:id="781193413">
          <w:marLeft w:val="0"/>
          <w:marRight w:val="0"/>
          <w:marTop w:val="0"/>
          <w:marBottom w:val="0"/>
          <w:divBdr>
            <w:top w:val="none" w:sz="0" w:space="0" w:color="auto"/>
            <w:left w:val="none" w:sz="0" w:space="0" w:color="auto"/>
            <w:bottom w:val="none" w:sz="0" w:space="0" w:color="auto"/>
            <w:right w:val="none" w:sz="0" w:space="0" w:color="auto"/>
          </w:divBdr>
          <w:divsChild>
            <w:div w:id="1037244989">
              <w:marLeft w:val="0"/>
              <w:marRight w:val="0"/>
              <w:marTop w:val="0"/>
              <w:marBottom w:val="0"/>
              <w:divBdr>
                <w:top w:val="none" w:sz="0" w:space="0" w:color="auto"/>
                <w:left w:val="none" w:sz="0" w:space="0" w:color="auto"/>
                <w:bottom w:val="none" w:sz="0" w:space="0" w:color="auto"/>
                <w:right w:val="none" w:sz="0" w:space="0" w:color="auto"/>
              </w:divBdr>
            </w:div>
          </w:divsChild>
        </w:div>
        <w:div w:id="1598172435">
          <w:marLeft w:val="0"/>
          <w:marRight w:val="0"/>
          <w:marTop w:val="0"/>
          <w:marBottom w:val="0"/>
          <w:divBdr>
            <w:top w:val="none" w:sz="0" w:space="0" w:color="auto"/>
            <w:left w:val="none" w:sz="0" w:space="0" w:color="auto"/>
            <w:bottom w:val="none" w:sz="0" w:space="0" w:color="auto"/>
            <w:right w:val="none" w:sz="0" w:space="0" w:color="auto"/>
          </w:divBdr>
          <w:divsChild>
            <w:div w:id="1815216732">
              <w:marLeft w:val="0"/>
              <w:marRight w:val="0"/>
              <w:marTop w:val="0"/>
              <w:marBottom w:val="0"/>
              <w:divBdr>
                <w:top w:val="none" w:sz="0" w:space="0" w:color="auto"/>
                <w:left w:val="none" w:sz="0" w:space="0" w:color="auto"/>
                <w:bottom w:val="none" w:sz="0" w:space="0" w:color="auto"/>
                <w:right w:val="none" w:sz="0" w:space="0" w:color="auto"/>
              </w:divBdr>
            </w:div>
            <w:div w:id="2117165957">
              <w:marLeft w:val="0"/>
              <w:marRight w:val="0"/>
              <w:marTop w:val="0"/>
              <w:marBottom w:val="0"/>
              <w:divBdr>
                <w:top w:val="none" w:sz="0" w:space="0" w:color="auto"/>
                <w:left w:val="none" w:sz="0" w:space="0" w:color="auto"/>
                <w:bottom w:val="none" w:sz="0" w:space="0" w:color="auto"/>
                <w:right w:val="none" w:sz="0" w:space="0" w:color="auto"/>
              </w:divBdr>
            </w:div>
            <w:div w:id="2036803956">
              <w:marLeft w:val="0"/>
              <w:marRight w:val="0"/>
              <w:marTop w:val="0"/>
              <w:marBottom w:val="0"/>
              <w:divBdr>
                <w:top w:val="none" w:sz="0" w:space="0" w:color="auto"/>
                <w:left w:val="none" w:sz="0" w:space="0" w:color="auto"/>
                <w:bottom w:val="none" w:sz="0" w:space="0" w:color="auto"/>
                <w:right w:val="none" w:sz="0" w:space="0" w:color="auto"/>
              </w:divBdr>
            </w:div>
          </w:divsChild>
        </w:div>
        <w:div w:id="1399667212">
          <w:marLeft w:val="0"/>
          <w:marRight w:val="0"/>
          <w:marTop w:val="0"/>
          <w:marBottom w:val="0"/>
          <w:divBdr>
            <w:top w:val="none" w:sz="0" w:space="0" w:color="auto"/>
            <w:left w:val="none" w:sz="0" w:space="0" w:color="auto"/>
            <w:bottom w:val="none" w:sz="0" w:space="0" w:color="auto"/>
            <w:right w:val="none" w:sz="0" w:space="0" w:color="auto"/>
          </w:divBdr>
          <w:divsChild>
            <w:div w:id="904031309">
              <w:marLeft w:val="0"/>
              <w:marRight w:val="0"/>
              <w:marTop w:val="0"/>
              <w:marBottom w:val="0"/>
              <w:divBdr>
                <w:top w:val="none" w:sz="0" w:space="0" w:color="auto"/>
                <w:left w:val="none" w:sz="0" w:space="0" w:color="auto"/>
                <w:bottom w:val="none" w:sz="0" w:space="0" w:color="auto"/>
                <w:right w:val="none" w:sz="0" w:space="0" w:color="auto"/>
              </w:divBdr>
            </w:div>
            <w:div w:id="1843279203">
              <w:marLeft w:val="0"/>
              <w:marRight w:val="0"/>
              <w:marTop w:val="0"/>
              <w:marBottom w:val="0"/>
              <w:divBdr>
                <w:top w:val="none" w:sz="0" w:space="0" w:color="auto"/>
                <w:left w:val="none" w:sz="0" w:space="0" w:color="auto"/>
                <w:bottom w:val="none" w:sz="0" w:space="0" w:color="auto"/>
                <w:right w:val="none" w:sz="0" w:space="0" w:color="auto"/>
              </w:divBdr>
            </w:div>
            <w:div w:id="716969941">
              <w:marLeft w:val="0"/>
              <w:marRight w:val="0"/>
              <w:marTop w:val="0"/>
              <w:marBottom w:val="0"/>
              <w:divBdr>
                <w:top w:val="none" w:sz="0" w:space="0" w:color="auto"/>
                <w:left w:val="none" w:sz="0" w:space="0" w:color="auto"/>
                <w:bottom w:val="none" w:sz="0" w:space="0" w:color="auto"/>
                <w:right w:val="none" w:sz="0" w:space="0" w:color="auto"/>
              </w:divBdr>
            </w:div>
            <w:div w:id="1130392555">
              <w:marLeft w:val="0"/>
              <w:marRight w:val="0"/>
              <w:marTop w:val="0"/>
              <w:marBottom w:val="0"/>
              <w:divBdr>
                <w:top w:val="none" w:sz="0" w:space="0" w:color="auto"/>
                <w:left w:val="none" w:sz="0" w:space="0" w:color="auto"/>
                <w:bottom w:val="none" w:sz="0" w:space="0" w:color="auto"/>
                <w:right w:val="none" w:sz="0" w:space="0" w:color="auto"/>
              </w:divBdr>
            </w:div>
            <w:div w:id="916935831">
              <w:marLeft w:val="0"/>
              <w:marRight w:val="0"/>
              <w:marTop w:val="0"/>
              <w:marBottom w:val="0"/>
              <w:divBdr>
                <w:top w:val="none" w:sz="0" w:space="0" w:color="auto"/>
                <w:left w:val="none" w:sz="0" w:space="0" w:color="auto"/>
                <w:bottom w:val="none" w:sz="0" w:space="0" w:color="auto"/>
                <w:right w:val="none" w:sz="0" w:space="0" w:color="auto"/>
              </w:divBdr>
            </w:div>
            <w:div w:id="1114835603">
              <w:marLeft w:val="0"/>
              <w:marRight w:val="0"/>
              <w:marTop w:val="0"/>
              <w:marBottom w:val="0"/>
              <w:divBdr>
                <w:top w:val="none" w:sz="0" w:space="0" w:color="auto"/>
                <w:left w:val="none" w:sz="0" w:space="0" w:color="auto"/>
                <w:bottom w:val="none" w:sz="0" w:space="0" w:color="auto"/>
                <w:right w:val="none" w:sz="0" w:space="0" w:color="auto"/>
              </w:divBdr>
            </w:div>
            <w:div w:id="1159270243">
              <w:marLeft w:val="0"/>
              <w:marRight w:val="0"/>
              <w:marTop w:val="0"/>
              <w:marBottom w:val="0"/>
              <w:divBdr>
                <w:top w:val="none" w:sz="0" w:space="0" w:color="auto"/>
                <w:left w:val="none" w:sz="0" w:space="0" w:color="auto"/>
                <w:bottom w:val="none" w:sz="0" w:space="0" w:color="auto"/>
                <w:right w:val="none" w:sz="0" w:space="0" w:color="auto"/>
              </w:divBdr>
            </w:div>
          </w:divsChild>
        </w:div>
        <w:div w:id="567694621">
          <w:marLeft w:val="0"/>
          <w:marRight w:val="0"/>
          <w:marTop w:val="0"/>
          <w:marBottom w:val="0"/>
          <w:divBdr>
            <w:top w:val="none" w:sz="0" w:space="0" w:color="auto"/>
            <w:left w:val="none" w:sz="0" w:space="0" w:color="auto"/>
            <w:bottom w:val="none" w:sz="0" w:space="0" w:color="auto"/>
            <w:right w:val="none" w:sz="0" w:space="0" w:color="auto"/>
          </w:divBdr>
          <w:divsChild>
            <w:div w:id="1710185262">
              <w:marLeft w:val="0"/>
              <w:marRight w:val="0"/>
              <w:marTop w:val="0"/>
              <w:marBottom w:val="0"/>
              <w:divBdr>
                <w:top w:val="none" w:sz="0" w:space="0" w:color="auto"/>
                <w:left w:val="none" w:sz="0" w:space="0" w:color="auto"/>
                <w:bottom w:val="none" w:sz="0" w:space="0" w:color="auto"/>
                <w:right w:val="none" w:sz="0" w:space="0" w:color="auto"/>
              </w:divBdr>
            </w:div>
          </w:divsChild>
        </w:div>
        <w:div w:id="1070538110">
          <w:marLeft w:val="0"/>
          <w:marRight w:val="0"/>
          <w:marTop w:val="0"/>
          <w:marBottom w:val="0"/>
          <w:divBdr>
            <w:top w:val="none" w:sz="0" w:space="0" w:color="auto"/>
            <w:left w:val="none" w:sz="0" w:space="0" w:color="auto"/>
            <w:bottom w:val="none" w:sz="0" w:space="0" w:color="auto"/>
            <w:right w:val="none" w:sz="0" w:space="0" w:color="auto"/>
          </w:divBdr>
          <w:divsChild>
            <w:div w:id="1582333161">
              <w:marLeft w:val="0"/>
              <w:marRight w:val="0"/>
              <w:marTop w:val="0"/>
              <w:marBottom w:val="0"/>
              <w:divBdr>
                <w:top w:val="none" w:sz="0" w:space="0" w:color="auto"/>
                <w:left w:val="none" w:sz="0" w:space="0" w:color="auto"/>
                <w:bottom w:val="none" w:sz="0" w:space="0" w:color="auto"/>
                <w:right w:val="none" w:sz="0" w:space="0" w:color="auto"/>
              </w:divBdr>
            </w:div>
            <w:div w:id="576289747">
              <w:marLeft w:val="0"/>
              <w:marRight w:val="0"/>
              <w:marTop w:val="0"/>
              <w:marBottom w:val="0"/>
              <w:divBdr>
                <w:top w:val="none" w:sz="0" w:space="0" w:color="auto"/>
                <w:left w:val="none" w:sz="0" w:space="0" w:color="auto"/>
                <w:bottom w:val="none" w:sz="0" w:space="0" w:color="auto"/>
                <w:right w:val="none" w:sz="0" w:space="0" w:color="auto"/>
              </w:divBdr>
            </w:div>
            <w:div w:id="21635012">
              <w:marLeft w:val="0"/>
              <w:marRight w:val="0"/>
              <w:marTop w:val="0"/>
              <w:marBottom w:val="0"/>
              <w:divBdr>
                <w:top w:val="none" w:sz="0" w:space="0" w:color="auto"/>
                <w:left w:val="none" w:sz="0" w:space="0" w:color="auto"/>
                <w:bottom w:val="none" w:sz="0" w:space="0" w:color="auto"/>
                <w:right w:val="none" w:sz="0" w:space="0" w:color="auto"/>
              </w:divBdr>
            </w:div>
          </w:divsChild>
        </w:div>
        <w:div w:id="359627061">
          <w:marLeft w:val="0"/>
          <w:marRight w:val="0"/>
          <w:marTop w:val="0"/>
          <w:marBottom w:val="0"/>
          <w:divBdr>
            <w:top w:val="none" w:sz="0" w:space="0" w:color="auto"/>
            <w:left w:val="none" w:sz="0" w:space="0" w:color="auto"/>
            <w:bottom w:val="none" w:sz="0" w:space="0" w:color="auto"/>
            <w:right w:val="none" w:sz="0" w:space="0" w:color="auto"/>
          </w:divBdr>
          <w:divsChild>
            <w:div w:id="2117210214">
              <w:marLeft w:val="0"/>
              <w:marRight w:val="0"/>
              <w:marTop w:val="0"/>
              <w:marBottom w:val="0"/>
              <w:divBdr>
                <w:top w:val="none" w:sz="0" w:space="0" w:color="auto"/>
                <w:left w:val="none" w:sz="0" w:space="0" w:color="auto"/>
                <w:bottom w:val="none" w:sz="0" w:space="0" w:color="auto"/>
                <w:right w:val="none" w:sz="0" w:space="0" w:color="auto"/>
              </w:divBdr>
            </w:div>
            <w:div w:id="645011996">
              <w:marLeft w:val="0"/>
              <w:marRight w:val="0"/>
              <w:marTop w:val="0"/>
              <w:marBottom w:val="0"/>
              <w:divBdr>
                <w:top w:val="none" w:sz="0" w:space="0" w:color="auto"/>
                <w:left w:val="none" w:sz="0" w:space="0" w:color="auto"/>
                <w:bottom w:val="none" w:sz="0" w:space="0" w:color="auto"/>
                <w:right w:val="none" w:sz="0" w:space="0" w:color="auto"/>
              </w:divBdr>
            </w:div>
            <w:div w:id="1173107389">
              <w:marLeft w:val="0"/>
              <w:marRight w:val="0"/>
              <w:marTop w:val="0"/>
              <w:marBottom w:val="0"/>
              <w:divBdr>
                <w:top w:val="none" w:sz="0" w:space="0" w:color="auto"/>
                <w:left w:val="none" w:sz="0" w:space="0" w:color="auto"/>
                <w:bottom w:val="none" w:sz="0" w:space="0" w:color="auto"/>
                <w:right w:val="none" w:sz="0" w:space="0" w:color="auto"/>
              </w:divBdr>
            </w:div>
            <w:div w:id="36396682">
              <w:marLeft w:val="0"/>
              <w:marRight w:val="0"/>
              <w:marTop w:val="0"/>
              <w:marBottom w:val="0"/>
              <w:divBdr>
                <w:top w:val="none" w:sz="0" w:space="0" w:color="auto"/>
                <w:left w:val="none" w:sz="0" w:space="0" w:color="auto"/>
                <w:bottom w:val="none" w:sz="0" w:space="0" w:color="auto"/>
                <w:right w:val="none" w:sz="0" w:space="0" w:color="auto"/>
              </w:divBdr>
            </w:div>
            <w:div w:id="1803034324">
              <w:marLeft w:val="0"/>
              <w:marRight w:val="0"/>
              <w:marTop w:val="0"/>
              <w:marBottom w:val="0"/>
              <w:divBdr>
                <w:top w:val="none" w:sz="0" w:space="0" w:color="auto"/>
                <w:left w:val="none" w:sz="0" w:space="0" w:color="auto"/>
                <w:bottom w:val="none" w:sz="0" w:space="0" w:color="auto"/>
                <w:right w:val="none" w:sz="0" w:space="0" w:color="auto"/>
              </w:divBdr>
            </w:div>
            <w:div w:id="867524444">
              <w:marLeft w:val="0"/>
              <w:marRight w:val="0"/>
              <w:marTop w:val="0"/>
              <w:marBottom w:val="0"/>
              <w:divBdr>
                <w:top w:val="none" w:sz="0" w:space="0" w:color="auto"/>
                <w:left w:val="none" w:sz="0" w:space="0" w:color="auto"/>
                <w:bottom w:val="none" w:sz="0" w:space="0" w:color="auto"/>
                <w:right w:val="none" w:sz="0" w:space="0" w:color="auto"/>
              </w:divBdr>
            </w:div>
            <w:div w:id="2032683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1366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10.png"/><Relationship Id="rId42" Type="http://schemas.openxmlformats.org/officeDocument/2006/relationships/image" Target="media/image29.png"/><Relationship Id="rId47" Type="http://schemas.openxmlformats.org/officeDocument/2006/relationships/image" Target="media/image34.png"/><Relationship Id="rId63" Type="http://schemas.openxmlformats.org/officeDocument/2006/relationships/image" Target="media/image47.png"/><Relationship Id="rId68"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7.png"/><Relationship Id="rId11" Type="http://schemas.openxmlformats.org/officeDocument/2006/relationships/image" Target="media/image1.png"/><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40.png"/><Relationship Id="rId58" Type="http://schemas.openxmlformats.org/officeDocument/2006/relationships/hyperlink" Target="tel:+18662003292" TargetMode="External"/><Relationship Id="rId66" Type="http://schemas.openxmlformats.org/officeDocument/2006/relationships/footer" Target="footer1.xml"/><Relationship Id="rId5" Type="http://schemas.openxmlformats.org/officeDocument/2006/relationships/numbering" Target="numbering.xml"/><Relationship Id="rId61" Type="http://schemas.openxmlformats.org/officeDocument/2006/relationships/image" Target="media/image45.png"/><Relationship Id="rId19" Type="http://schemas.openxmlformats.org/officeDocument/2006/relationships/image" Target="media/image8.pn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3.png"/><Relationship Id="rId64" Type="http://schemas.openxmlformats.org/officeDocument/2006/relationships/image" Target="media/image48.png"/><Relationship Id="rId69"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38.png"/><Relationship Id="rId72" Type="http://schemas.microsoft.com/office/2019/05/relationships/documenttasks" Target="documenttasks/documenttasks1.xml"/><Relationship Id="rId3" Type="http://schemas.openxmlformats.org/officeDocument/2006/relationships/customXml" Target="../customXml/item3.xml"/><Relationship Id="rId12" Type="http://schemas.openxmlformats.org/officeDocument/2006/relationships/hyperlink" Target="https://rapiddeploy.zendesk.com/hc/en-us/articles/4403153596690-QUICK-START-GUIDE-to-using-Radius" TargetMode="External"/><Relationship Id="rId17" Type="http://schemas.openxmlformats.org/officeDocument/2006/relationships/image" Target="media/image6.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hyperlink" Target="mailto:support@rapiddeploy.com" TargetMode="External"/><Relationship Id="rId67" Type="http://schemas.openxmlformats.org/officeDocument/2006/relationships/header" Target="header2.xml"/><Relationship Id="rId20" Type="http://schemas.openxmlformats.org/officeDocument/2006/relationships/image" Target="media/image9.png"/><Relationship Id="rId41" Type="http://schemas.openxmlformats.org/officeDocument/2006/relationships/image" Target="media/image28.png"/><Relationship Id="rId54" Type="http://schemas.openxmlformats.org/officeDocument/2006/relationships/image" Target="media/image41.png"/><Relationship Id="rId62" Type="http://schemas.openxmlformats.org/officeDocument/2006/relationships/image" Target="media/image46.png"/><Relationship Id="rId7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hyperlink" Target="mailto:911eprc@nena.org" TargetMode="External"/><Relationship Id="rId28" Type="http://schemas.openxmlformats.org/officeDocument/2006/relationships/image" Target="media/image16.png"/><Relationship Id="rId36" Type="http://schemas.openxmlformats.org/officeDocument/2006/relationships/hyperlink" Target="mailto:911eprc@nena.org" TargetMode="External"/><Relationship Id="rId49" Type="http://schemas.openxmlformats.org/officeDocument/2006/relationships/image" Target="media/image36.png"/><Relationship Id="rId57" Type="http://schemas.openxmlformats.org/officeDocument/2006/relationships/hyperlink" Target="mailto:RDSupport@gbdvbe.com" TargetMode="External"/><Relationship Id="rId10" Type="http://schemas.openxmlformats.org/officeDocument/2006/relationships/endnotes" Target="endnotes.xml"/><Relationship Id="rId31" Type="http://schemas.openxmlformats.org/officeDocument/2006/relationships/image" Target="media/image19.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image" Target="media/image44.png"/><Relationship Id="rId65" Type="http://schemas.openxmlformats.org/officeDocument/2006/relationships/header" Target="header1.xml"/><Relationship Id="rId73" Type="http://schemas.microsoft.com/office/2020/10/relationships/intelligence" Target="intelligence2.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image" Target="media/image7.png"/><Relationship Id="rId39" Type="http://schemas.openxmlformats.org/officeDocument/2006/relationships/image" Target="media/image26.png"/><Relationship Id="rId34" Type="http://schemas.openxmlformats.org/officeDocument/2006/relationships/image" Target="media/image22.png"/><Relationship Id="rId50" Type="http://schemas.openxmlformats.org/officeDocument/2006/relationships/image" Target="media/image37.png"/><Relationship Id="rId55" Type="http://schemas.openxmlformats.org/officeDocument/2006/relationships/image" Target="media/image42.png"/><Relationship Id="rId7" Type="http://schemas.openxmlformats.org/officeDocument/2006/relationships/settings" Target="settings.xml"/><Relationship Id="rId71"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hyperlink" Target="http://www.rapiddeploy.com" TargetMode="External"/><Relationship Id="rId1" Type="http://schemas.openxmlformats.org/officeDocument/2006/relationships/image" Target="media/image50.png"/></Relationships>
</file>

<file path=word/_rels/footer2.xml.rels><?xml version="1.0" encoding="UTF-8" standalone="yes"?>
<Relationships xmlns="http://schemas.openxmlformats.org/package/2006/relationships"><Relationship Id="rId1" Type="http://schemas.openxmlformats.org/officeDocument/2006/relationships/image" Target="media/image50.png"/></Relationships>
</file>

<file path=word/_rels/header1.xml.rels><?xml version="1.0" encoding="UTF-8" standalone="yes"?>
<Relationships xmlns="http://schemas.openxmlformats.org/package/2006/relationships"><Relationship Id="rId1" Type="http://schemas.openxmlformats.org/officeDocument/2006/relationships/image" Target="media/image49.png"/></Relationships>
</file>

<file path=word/_rels/header2.xml.rels><?xml version="1.0" encoding="UTF-8" standalone="yes"?>
<Relationships xmlns="http://schemas.openxmlformats.org/package/2006/relationships"><Relationship Id="rId1" Type="http://schemas.openxmlformats.org/officeDocument/2006/relationships/image" Target="media/image5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yanChandler\RapidDeploy\Branding%20Resources%20-%20Templates\RD%20Letterhead.dotx" TargetMode="External"/></Relationships>
</file>

<file path=word/documenttasks/documenttasks1.xml><?xml version="1.0" encoding="utf-8"?>
<t:Tasks xmlns:t="http://schemas.microsoft.com/office/tasks/2019/documenttasks" xmlns:oel="http://schemas.microsoft.com/office/2019/extlst">
  <t:Task id="{6D686D4C-D758-4F4C-8977-F400C98A2027}">
    <t:Anchor>
      <t:Comment id="251817985"/>
    </t:Anchor>
    <t:History>
      <t:Event id="{08D70DFA-E0D3-4C8C-8ED1-C01446110762}" time="2024-06-25T17:55:55.813Z">
        <t:Attribution userId="S::Ryan.Chandler@rapiddeploy.com::1373ceca-a759-4d25-bf9f-cd3de041dab8" userProvider="AD" userName="Ryan Chandler"/>
        <t:Anchor>
          <t:Comment id="2119346016"/>
        </t:Anchor>
        <t:Create/>
      </t:Event>
      <t:Event id="{C8F64E5B-3E09-4AE0-82C6-AF5762E47077}" time="2024-06-25T17:55:55.813Z">
        <t:Attribution userId="S::Ryan.Chandler@rapiddeploy.com::1373ceca-a759-4d25-bf9f-cd3de041dab8" userProvider="AD" userName="Ryan Chandler"/>
        <t:Anchor>
          <t:Comment id="2119346016"/>
        </t:Anchor>
        <t:Assign userId="S::LeeAnne.Storey@rapiddeploy.com::74194f1b-5929-4bf9-8560-19119050d78e" userProvider="AD" userName="Lee Anne Storey"/>
      </t:Event>
      <t:Event id="{FA27F11C-DF1B-4120-9265-44C708BA3C5C}" time="2024-06-25T17:55:55.813Z">
        <t:Attribution userId="S::Ryan.Chandler@rapiddeploy.com::1373ceca-a759-4d25-bf9f-cd3de041dab8" userProvider="AD" userName="Ryan Chandler"/>
        <t:Anchor>
          <t:Comment id="2119346016"/>
        </t:Anchor>
        <t:SetTitle title="@Lee Anne Storey Good catch. Please make these updates and comment here when completed. Thanks!"/>
      </t:Event>
      <t:Event id="{915C6933-7A26-407B-BAD0-CF1240132210}" time="2024-06-25T19:59:56.21Z">
        <t:Attribution userId="S::Ryan.Chandler@rapiddeploy.com::1373ceca-a759-4d25-bf9f-cd3de041dab8" userProvider="AD" userName="Ryan Chandler"/>
        <t:Progress percentComplete="100"/>
      </t:Event>
    </t:History>
  </t:Task>
</t:Task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A1A22D48AD240FD99B245259F803431"/>
        <w:category>
          <w:name w:val="General"/>
          <w:gallery w:val="placeholder"/>
        </w:category>
        <w:types>
          <w:type w:val="bbPlcHdr"/>
        </w:types>
        <w:behaviors>
          <w:behavior w:val="content"/>
        </w:behaviors>
        <w:guid w:val="{E9416205-2D09-4485-8557-6CE958BA8FD9}"/>
      </w:docPartPr>
      <w:docPartBody>
        <w:p w:rsidR="000B6703" w:rsidRDefault="003E41A4">
          <w:r w:rsidRPr="00040702">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altName w:val="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41A4"/>
    <w:rsid w:val="000B6703"/>
    <w:rsid w:val="00325737"/>
    <w:rsid w:val="003E41A4"/>
    <w:rsid w:val="005D16BD"/>
    <w:rsid w:val="00697E0F"/>
    <w:rsid w:val="008D3269"/>
    <w:rsid w:val="00E20263"/>
    <w:rsid w:val="00F64C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E41A4"/>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E41A4"/>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RapidDeploy">
      <a:dk1>
        <a:srgbClr val="424242"/>
      </a:dk1>
      <a:lt1>
        <a:srgbClr val="FFFFFF"/>
      </a:lt1>
      <a:dk2>
        <a:srgbClr val="5F5F5F"/>
      </a:dk2>
      <a:lt2>
        <a:srgbClr val="CACACA"/>
      </a:lt2>
      <a:accent1>
        <a:srgbClr val="2F465D"/>
      </a:accent1>
      <a:accent2>
        <a:srgbClr val="D6282F"/>
      </a:accent2>
      <a:accent3>
        <a:srgbClr val="9FCFC9"/>
      </a:accent3>
      <a:accent4>
        <a:srgbClr val="94C8A0"/>
      </a:accent4>
      <a:accent5>
        <a:srgbClr val="F8DF8E"/>
      </a:accent5>
      <a:accent6>
        <a:srgbClr val="4D6C7D"/>
      </a:accent6>
      <a:hlink>
        <a:srgbClr val="2F475D"/>
      </a:hlink>
      <a:folHlink>
        <a:srgbClr val="2F475D"/>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F087DB28A9F474E89F744881120E054" ma:contentTypeVersion="16" ma:contentTypeDescription="Create a new document." ma:contentTypeScope="" ma:versionID="76b97d8df3cf936d294f0eee5f12e2a6">
  <xsd:schema xmlns:xsd="http://www.w3.org/2001/XMLSchema" xmlns:xs="http://www.w3.org/2001/XMLSchema" xmlns:p="http://schemas.microsoft.com/office/2006/metadata/properties" xmlns:ns2="fb37d369-3c70-4153-8b17-06d44e1850a4" xmlns:ns3="c0a7921f-90c4-4773-be95-268df86d6ba5" targetNamespace="http://schemas.microsoft.com/office/2006/metadata/properties" ma:root="true" ma:fieldsID="d268d0f8184f32256f4b1d70a656ce7a" ns2:_="" ns3:_="">
    <xsd:import namespace="fb37d369-3c70-4153-8b17-06d44e1850a4"/>
    <xsd:import namespace="c0a7921f-90c4-4773-be95-268df86d6ba5"/>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AutoKeyPoints" minOccurs="0"/>
                <xsd:element ref="ns2:MediaServiceKeyPoints" minOccurs="0"/>
                <xsd:element ref="ns2:lcf76f155ced4ddcb4097134ff3c332f" minOccurs="0"/>
                <xsd:element ref="ns3: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b37d369-3c70-4153-8b17-06d44e1850a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Extracted Text" ma:internalName="MediaServiceOCR" ma:readOnly="true">
      <xsd:simpleType>
        <xsd:restriction base="dms:Note">
          <xsd:maxLength value="255"/>
        </xsd:restriction>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a81e8121-feae-4950-ba3d-5b4ed45d8129" ma:termSetId="09814cd3-568e-fe90-9814-8d621ff8fb84" ma:anchorId="fba54fb3-c3e1-fe81-a776-ca4b69148c4d" ma:open="true" ma:isKeyword="false">
      <xsd:complexType>
        <xsd:sequence>
          <xsd:element ref="pc:Terms" minOccurs="0" maxOccurs="1"/>
        </xsd:sequence>
      </xsd:complex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0a7921f-90c4-4773-be95-268df86d6ba5"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095e1a51-4694-4892-8a23-d3a558c1db78}" ma:internalName="TaxCatchAll" ma:showField="CatchAllData" ma:web="c0a7921f-90c4-4773-be95-268df86d6ba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fb37d369-3c70-4153-8b17-06d44e1850a4">
      <Terms xmlns="http://schemas.microsoft.com/office/infopath/2007/PartnerControls"/>
    </lcf76f155ced4ddcb4097134ff3c332f>
    <TaxCatchAll xmlns="c0a7921f-90c4-4773-be95-268df86d6ba5" xsi:nil="true"/>
  </documentManagement>
</p:properties>
</file>

<file path=customXml/itemProps1.xml><?xml version="1.0" encoding="utf-8"?>
<ds:datastoreItem xmlns:ds="http://schemas.openxmlformats.org/officeDocument/2006/customXml" ds:itemID="{F8CDB421-C5A3-44CA-A127-93FD417623BE}">
  <ds:schemaRefs>
    <ds:schemaRef ds:uri="http://schemas.openxmlformats.org/officeDocument/2006/bibliography"/>
  </ds:schemaRefs>
</ds:datastoreItem>
</file>

<file path=customXml/itemProps2.xml><?xml version="1.0" encoding="utf-8"?>
<ds:datastoreItem xmlns:ds="http://schemas.openxmlformats.org/officeDocument/2006/customXml" ds:itemID="{2F5F3814-B2CA-42A2-8B39-3A03E08E17E5}">
  <ds:schemaRefs>
    <ds:schemaRef ds:uri="http://schemas.microsoft.com/sharepoint/v3/contenttype/forms"/>
  </ds:schemaRefs>
</ds:datastoreItem>
</file>

<file path=customXml/itemProps3.xml><?xml version="1.0" encoding="utf-8"?>
<ds:datastoreItem xmlns:ds="http://schemas.openxmlformats.org/officeDocument/2006/customXml" ds:itemID="{E17CCD8E-5A70-4345-9DB6-7EFE3B83DA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b37d369-3c70-4153-8b17-06d44e1850a4"/>
    <ds:schemaRef ds:uri="c0a7921f-90c4-4773-be95-268df86d6ba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B273E59-9A22-43A8-935A-9F852A4489B7}">
  <ds:schemaRefs>
    <ds:schemaRef ds:uri="http://schemas.microsoft.com/office/2006/metadata/properties"/>
    <ds:schemaRef ds:uri="http://schemas.microsoft.com/office/infopath/2007/PartnerControls"/>
    <ds:schemaRef ds:uri="fb37d369-3c70-4153-8b17-06d44e1850a4"/>
    <ds:schemaRef ds:uri="c0a7921f-90c4-4773-be95-268df86d6ba5"/>
  </ds:schemaRefs>
</ds:datastoreItem>
</file>

<file path=docProps/app.xml><?xml version="1.0" encoding="utf-8"?>
<Properties xmlns="http://schemas.openxmlformats.org/officeDocument/2006/extended-properties" xmlns:vt="http://schemas.openxmlformats.org/officeDocument/2006/docPropsVTypes">
  <Template>RD Letterhead</Template>
  <TotalTime>3467</TotalTime>
  <Pages>46</Pages>
  <Words>7796</Words>
  <Characters>44438</Characters>
  <Application>Microsoft Office Word</Application>
  <DocSecurity>0</DocSecurity>
  <Lines>370</Lines>
  <Paragraphs>104</Paragraphs>
  <ScaleCrop>false</ScaleCrop>
  <Company/>
  <LinksUpToDate>false</LinksUpToDate>
  <CharactersWithSpaces>52130</CharactersWithSpaces>
  <SharedDoc>false</SharedDoc>
  <HLinks>
    <vt:vector size="324" baseType="variant">
      <vt:variant>
        <vt:i4>6422607</vt:i4>
      </vt:variant>
      <vt:variant>
        <vt:i4>306</vt:i4>
      </vt:variant>
      <vt:variant>
        <vt:i4>0</vt:i4>
      </vt:variant>
      <vt:variant>
        <vt:i4>5</vt:i4>
      </vt:variant>
      <vt:variant>
        <vt:lpwstr>mailto:support@rapiddeploy.com</vt:lpwstr>
      </vt:variant>
      <vt:variant>
        <vt:lpwstr/>
      </vt:variant>
      <vt:variant>
        <vt:i4>5898247</vt:i4>
      </vt:variant>
      <vt:variant>
        <vt:i4>303</vt:i4>
      </vt:variant>
      <vt:variant>
        <vt:i4>0</vt:i4>
      </vt:variant>
      <vt:variant>
        <vt:i4>5</vt:i4>
      </vt:variant>
      <vt:variant>
        <vt:lpwstr>tel:+18662003292</vt:lpwstr>
      </vt:variant>
      <vt:variant>
        <vt:lpwstr/>
      </vt:variant>
      <vt:variant>
        <vt:i4>2621451</vt:i4>
      </vt:variant>
      <vt:variant>
        <vt:i4>300</vt:i4>
      </vt:variant>
      <vt:variant>
        <vt:i4>0</vt:i4>
      </vt:variant>
      <vt:variant>
        <vt:i4>5</vt:i4>
      </vt:variant>
      <vt:variant>
        <vt:lpwstr>mailto:RDSupport@gbdvbe.com</vt:lpwstr>
      </vt:variant>
      <vt:variant>
        <vt:lpwstr/>
      </vt:variant>
      <vt:variant>
        <vt:i4>2424903</vt:i4>
      </vt:variant>
      <vt:variant>
        <vt:i4>294</vt:i4>
      </vt:variant>
      <vt:variant>
        <vt:i4>0</vt:i4>
      </vt:variant>
      <vt:variant>
        <vt:i4>5</vt:i4>
      </vt:variant>
      <vt:variant>
        <vt:lpwstr>mailto:911eprc@nena.org</vt:lpwstr>
      </vt:variant>
      <vt:variant>
        <vt:lpwstr/>
      </vt:variant>
      <vt:variant>
        <vt:i4>2424903</vt:i4>
      </vt:variant>
      <vt:variant>
        <vt:i4>288</vt:i4>
      </vt:variant>
      <vt:variant>
        <vt:i4>0</vt:i4>
      </vt:variant>
      <vt:variant>
        <vt:i4>5</vt:i4>
      </vt:variant>
      <vt:variant>
        <vt:lpwstr>mailto:911eprc@nena.org</vt:lpwstr>
      </vt:variant>
      <vt:variant>
        <vt:lpwstr/>
      </vt:variant>
      <vt:variant>
        <vt:i4>1114191</vt:i4>
      </vt:variant>
      <vt:variant>
        <vt:i4>285</vt:i4>
      </vt:variant>
      <vt:variant>
        <vt:i4>0</vt:i4>
      </vt:variant>
      <vt:variant>
        <vt:i4>5</vt:i4>
      </vt:variant>
      <vt:variant>
        <vt:lpwstr>https://rapiddeploy.zendesk.com/hc/en-us/articles/4403153596690-QUICK-START-GUIDE-to-using-Radius</vt:lpwstr>
      </vt:variant>
      <vt:variant>
        <vt:lpwstr>quick-start-guide-to-using-radius-0-0</vt:lpwstr>
      </vt:variant>
      <vt:variant>
        <vt:i4>1507387</vt:i4>
      </vt:variant>
      <vt:variant>
        <vt:i4>278</vt:i4>
      </vt:variant>
      <vt:variant>
        <vt:i4>0</vt:i4>
      </vt:variant>
      <vt:variant>
        <vt:i4>5</vt:i4>
      </vt:variant>
      <vt:variant>
        <vt:lpwstr/>
      </vt:variant>
      <vt:variant>
        <vt:lpwstr>_Toc169608388</vt:lpwstr>
      </vt:variant>
      <vt:variant>
        <vt:i4>1507387</vt:i4>
      </vt:variant>
      <vt:variant>
        <vt:i4>272</vt:i4>
      </vt:variant>
      <vt:variant>
        <vt:i4>0</vt:i4>
      </vt:variant>
      <vt:variant>
        <vt:i4>5</vt:i4>
      </vt:variant>
      <vt:variant>
        <vt:lpwstr/>
      </vt:variant>
      <vt:variant>
        <vt:lpwstr>_Toc169608387</vt:lpwstr>
      </vt:variant>
      <vt:variant>
        <vt:i4>1507387</vt:i4>
      </vt:variant>
      <vt:variant>
        <vt:i4>266</vt:i4>
      </vt:variant>
      <vt:variant>
        <vt:i4>0</vt:i4>
      </vt:variant>
      <vt:variant>
        <vt:i4>5</vt:i4>
      </vt:variant>
      <vt:variant>
        <vt:lpwstr/>
      </vt:variant>
      <vt:variant>
        <vt:lpwstr>_Toc169608386</vt:lpwstr>
      </vt:variant>
      <vt:variant>
        <vt:i4>1507387</vt:i4>
      </vt:variant>
      <vt:variant>
        <vt:i4>260</vt:i4>
      </vt:variant>
      <vt:variant>
        <vt:i4>0</vt:i4>
      </vt:variant>
      <vt:variant>
        <vt:i4>5</vt:i4>
      </vt:variant>
      <vt:variant>
        <vt:lpwstr/>
      </vt:variant>
      <vt:variant>
        <vt:lpwstr>_Toc169608385</vt:lpwstr>
      </vt:variant>
      <vt:variant>
        <vt:i4>1507387</vt:i4>
      </vt:variant>
      <vt:variant>
        <vt:i4>254</vt:i4>
      </vt:variant>
      <vt:variant>
        <vt:i4>0</vt:i4>
      </vt:variant>
      <vt:variant>
        <vt:i4>5</vt:i4>
      </vt:variant>
      <vt:variant>
        <vt:lpwstr/>
      </vt:variant>
      <vt:variant>
        <vt:lpwstr>_Toc169608384</vt:lpwstr>
      </vt:variant>
      <vt:variant>
        <vt:i4>1507387</vt:i4>
      </vt:variant>
      <vt:variant>
        <vt:i4>248</vt:i4>
      </vt:variant>
      <vt:variant>
        <vt:i4>0</vt:i4>
      </vt:variant>
      <vt:variant>
        <vt:i4>5</vt:i4>
      </vt:variant>
      <vt:variant>
        <vt:lpwstr/>
      </vt:variant>
      <vt:variant>
        <vt:lpwstr>_Toc169608383</vt:lpwstr>
      </vt:variant>
      <vt:variant>
        <vt:i4>1507387</vt:i4>
      </vt:variant>
      <vt:variant>
        <vt:i4>242</vt:i4>
      </vt:variant>
      <vt:variant>
        <vt:i4>0</vt:i4>
      </vt:variant>
      <vt:variant>
        <vt:i4>5</vt:i4>
      </vt:variant>
      <vt:variant>
        <vt:lpwstr/>
      </vt:variant>
      <vt:variant>
        <vt:lpwstr>_Toc169608382</vt:lpwstr>
      </vt:variant>
      <vt:variant>
        <vt:i4>1507387</vt:i4>
      </vt:variant>
      <vt:variant>
        <vt:i4>236</vt:i4>
      </vt:variant>
      <vt:variant>
        <vt:i4>0</vt:i4>
      </vt:variant>
      <vt:variant>
        <vt:i4>5</vt:i4>
      </vt:variant>
      <vt:variant>
        <vt:lpwstr/>
      </vt:variant>
      <vt:variant>
        <vt:lpwstr>_Toc169608381</vt:lpwstr>
      </vt:variant>
      <vt:variant>
        <vt:i4>1507387</vt:i4>
      </vt:variant>
      <vt:variant>
        <vt:i4>230</vt:i4>
      </vt:variant>
      <vt:variant>
        <vt:i4>0</vt:i4>
      </vt:variant>
      <vt:variant>
        <vt:i4>5</vt:i4>
      </vt:variant>
      <vt:variant>
        <vt:lpwstr/>
      </vt:variant>
      <vt:variant>
        <vt:lpwstr>_Toc169608380</vt:lpwstr>
      </vt:variant>
      <vt:variant>
        <vt:i4>1572923</vt:i4>
      </vt:variant>
      <vt:variant>
        <vt:i4>224</vt:i4>
      </vt:variant>
      <vt:variant>
        <vt:i4>0</vt:i4>
      </vt:variant>
      <vt:variant>
        <vt:i4>5</vt:i4>
      </vt:variant>
      <vt:variant>
        <vt:lpwstr/>
      </vt:variant>
      <vt:variant>
        <vt:lpwstr>_Toc169608379</vt:lpwstr>
      </vt:variant>
      <vt:variant>
        <vt:i4>1572923</vt:i4>
      </vt:variant>
      <vt:variant>
        <vt:i4>218</vt:i4>
      </vt:variant>
      <vt:variant>
        <vt:i4>0</vt:i4>
      </vt:variant>
      <vt:variant>
        <vt:i4>5</vt:i4>
      </vt:variant>
      <vt:variant>
        <vt:lpwstr/>
      </vt:variant>
      <vt:variant>
        <vt:lpwstr>_Toc169608378</vt:lpwstr>
      </vt:variant>
      <vt:variant>
        <vt:i4>1572923</vt:i4>
      </vt:variant>
      <vt:variant>
        <vt:i4>212</vt:i4>
      </vt:variant>
      <vt:variant>
        <vt:i4>0</vt:i4>
      </vt:variant>
      <vt:variant>
        <vt:i4>5</vt:i4>
      </vt:variant>
      <vt:variant>
        <vt:lpwstr/>
      </vt:variant>
      <vt:variant>
        <vt:lpwstr>_Toc169608377</vt:lpwstr>
      </vt:variant>
      <vt:variant>
        <vt:i4>1572923</vt:i4>
      </vt:variant>
      <vt:variant>
        <vt:i4>206</vt:i4>
      </vt:variant>
      <vt:variant>
        <vt:i4>0</vt:i4>
      </vt:variant>
      <vt:variant>
        <vt:i4>5</vt:i4>
      </vt:variant>
      <vt:variant>
        <vt:lpwstr/>
      </vt:variant>
      <vt:variant>
        <vt:lpwstr>_Toc169608376</vt:lpwstr>
      </vt:variant>
      <vt:variant>
        <vt:i4>1572923</vt:i4>
      </vt:variant>
      <vt:variant>
        <vt:i4>200</vt:i4>
      </vt:variant>
      <vt:variant>
        <vt:i4>0</vt:i4>
      </vt:variant>
      <vt:variant>
        <vt:i4>5</vt:i4>
      </vt:variant>
      <vt:variant>
        <vt:lpwstr/>
      </vt:variant>
      <vt:variant>
        <vt:lpwstr>_Toc169608375</vt:lpwstr>
      </vt:variant>
      <vt:variant>
        <vt:i4>1572923</vt:i4>
      </vt:variant>
      <vt:variant>
        <vt:i4>194</vt:i4>
      </vt:variant>
      <vt:variant>
        <vt:i4>0</vt:i4>
      </vt:variant>
      <vt:variant>
        <vt:i4>5</vt:i4>
      </vt:variant>
      <vt:variant>
        <vt:lpwstr/>
      </vt:variant>
      <vt:variant>
        <vt:lpwstr>_Toc169608374</vt:lpwstr>
      </vt:variant>
      <vt:variant>
        <vt:i4>1572923</vt:i4>
      </vt:variant>
      <vt:variant>
        <vt:i4>188</vt:i4>
      </vt:variant>
      <vt:variant>
        <vt:i4>0</vt:i4>
      </vt:variant>
      <vt:variant>
        <vt:i4>5</vt:i4>
      </vt:variant>
      <vt:variant>
        <vt:lpwstr/>
      </vt:variant>
      <vt:variant>
        <vt:lpwstr>_Toc169608373</vt:lpwstr>
      </vt:variant>
      <vt:variant>
        <vt:i4>1572923</vt:i4>
      </vt:variant>
      <vt:variant>
        <vt:i4>182</vt:i4>
      </vt:variant>
      <vt:variant>
        <vt:i4>0</vt:i4>
      </vt:variant>
      <vt:variant>
        <vt:i4>5</vt:i4>
      </vt:variant>
      <vt:variant>
        <vt:lpwstr/>
      </vt:variant>
      <vt:variant>
        <vt:lpwstr>_Toc169608372</vt:lpwstr>
      </vt:variant>
      <vt:variant>
        <vt:i4>1572923</vt:i4>
      </vt:variant>
      <vt:variant>
        <vt:i4>176</vt:i4>
      </vt:variant>
      <vt:variant>
        <vt:i4>0</vt:i4>
      </vt:variant>
      <vt:variant>
        <vt:i4>5</vt:i4>
      </vt:variant>
      <vt:variant>
        <vt:lpwstr/>
      </vt:variant>
      <vt:variant>
        <vt:lpwstr>_Toc169608371</vt:lpwstr>
      </vt:variant>
      <vt:variant>
        <vt:i4>1572923</vt:i4>
      </vt:variant>
      <vt:variant>
        <vt:i4>170</vt:i4>
      </vt:variant>
      <vt:variant>
        <vt:i4>0</vt:i4>
      </vt:variant>
      <vt:variant>
        <vt:i4>5</vt:i4>
      </vt:variant>
      <vt:variant>
        <vt:lpwstr/>
      </vt:variant>
      <vt:variant>
        <vt:lpwstr>_Toc169608370</vt:lpwstr>
      </vt:variant>
      <vt:variant>
        <vt:i4>1638459</vt:i4>
      </vt:variant>
      <vt:variant>
        <vt:i4>164</vt:i4>
      </vt:variant>
      <vt:variant>
        <vt:i4>0</vt:i4>
      </vt:variant>
      <vt:variant>
        <vt:i4>5</vt:i4>
      </vt:variant>
      <vt:variant>
        <vt:lpwstr/>
      </vt:variant>
      <vt:variant>
        <vt:lpwstr>_Toc169608369</vt:lpwstr>
      </vt:variant>
      <vt:variant>
        <vt:i4>1638459</vt:i4>
      </vt:variant>
      <vt:variant>
        <vt:i4>158</vt:i4>
      </vt:variant>
      <vt:variant>
        <vt:i4>0</vt:i4>
      </vt:variant>
      <vt:variant>
        <vt:i4>5</vt:i4>
      </vt:variant>
      <vt:variant>
        <vt:lpwstr/>
      </vt:variant>
      <vt:variant>
        <vt:lpwstr>_Toc169608368</vt:lpwstr>
      </vt:variant>
      <vt:variant>
        <vt:i4>1638459</vt:i4>
      </vt:variant>
      <vt:variant>
        <vt:i4>152</vt:i4>
      </vt:variant>
      <vt:variant>
        <vt:i4>0</vt:i4>
      </vt:variant>
      <vt:variant>
        <vt:i4>5</vt:i4>
      </vt:variant>
      <vt:variant>
        <vt:lpwstr/>
      </vt:variant>
      <vt:variant>
        <vt:lpwstr>_Toc169608367</vt:lpwstr>
      </vt:variant>
      <vt:variant>
        <vt:i4>1638459</vt:i4>
      </vt:variant>
      <vt:variant>
        <vt:i4>146</vt:i4>
      </vt:variant>
      <vt:variant>
        <vt:i4>0</vt:i4>
      </vt:variant>
      <vt:variant>
        <vt:i4>5</vt:i4>
      </vt:variant>
      <vt:variant>
        <vt:lpwstr/>
      </vt:variant>
      <vt:variant>
        <vt:lpwstr>_Toc169608366</vt:lpwstr>
      </vt:variant>
      <vt:variant>
        <vt:i4>1638459</vt:i4>
      </vt:variant>
      <vt:variant>
        <vt:i4>140</vt:i4>
      </vt:variant>
      <vt:variant>
        <vt:i4>0</vt:i4>
      </vt:variant>
      <vt:variant>
        <vt:i4>5</vt:i4>
      </vt:variant>
      <vt:variant>
        <vt:lpwstr/>
      </vt:variant>
      <vt:variant>
        <vt:lpwstr>_Toc169608365</vt:lpwstr>
      </vt:variant>
      <vt:variant>
        <vt:i4>1638459</vt:i4>
      </vt:variant>
      <vt:variant>
        <vt:i4>134</vt:i4>
      </vt:variant>
      <vt:variant>
        <vt:i4>0</vt:i4>
      </vt:variant>
      <vt:variant>
        <vt:i4>5</vt:i4>
      </vt:variant>
      <vt:variant>
        <vt:lpwstr/>
      </vt:variant>
      <vt:variant>
        <vt:lpwstr>_Toc169608364</vt:lpwstr>
      </vt:variant>
      <vt:variant>
        <vt:i4>1638459</vt:i4>
      </vt:variant>
      <vt:variant>
        <vt:i4>128</vt:i4>
      </vt:variant>
      <vt:variant>
        <vt:i4>0</vt:i4>
      </vt:variant>
      <vt:variant>
        <vt:i4>5</vt:i4>
      </vt:variant>
      <vt:variant>
        <vt:lpwstr/>
      </vt:variant>
      <vt:variant>
        <vt:lpwstr>_Toc169608363</vt:lpwstr>
      </vt:variant>
      <vt:variant>
        <vt:i4>1638459</vt:i4>
      </vt:variant>
      <vt:variant>
        <vt:i4>122</vt:i4>
      </vt:variant>
      <vt:variant>
        <vt:i4>0</vt:i4>
      </vt:variant>
      <vt:variant>
        <vt:i4>5</vt:i4>
      </vt:variant>
      <vt:variant>
        <vt:lpwstr/>
      </vt:variant>
      <vt:variant>
        <vt:lpwstr>_Toc169608362</vt:lpwstr>
      </vt:variant>
      <vt:variant>
        <vt:i4>1638459</vt:i4>
      </vt:variant>
      <vt:variant>
        <vt:i4>116</vt:i4>
      </vt:variant>
      <vt:variant>
        <vt:i4>0</vt:i4>
      </vt:variant>
      <vt:variant>
        <vt:i4>5</vt:i4>
      </vt:variant>
      <vt:variant>
        <vt:lpwstr/>
      </vt:variant>
      <vt:variant>
        <vt:lpwstr>_Toc169608361</vt:lpwstr>
      </vt:variant>
      <vt:variant>
        <vt:i4>1638459</vt:i4>
      </vt:variant>
      <vt:variant>
        <vt:i4>110</vt:i4>
      </vt:variant>
      <vt:variant>
        <vt:i4>0</vt:i4>
      </vt:variant>
      <vt:variant>
        <vt:i4>5</vt:i4>
      </vt:variant>
      <vt:variant>
        <vt:lpwstr/>
      </vt:variant>
      <vt:variant>
        <vt:lpwstr>_Toc169608360</vt:lpwstr>
      </vt:variant>
      <vt:variant>
        <vt:i4>1703995</vt:i4>
      </vt:variant>
      <vt:variant>
        <vt:i4>104</vt:i4>
      </vt:variant>
      <vt:variant>
        <vt:i4>0</vt:i4>
      </vt:variant>
      <vt:variant>
        <vt:i4>5</vt:i4>
      </vt:variant>
      <vt:variant>
        <vt:lpwstr/>
      </vt:variant>
      <vt:variant>
        <vt:lpwstr>_Toc169608359</vt:lpwstr>
      </vt:variant>
      <vt:variant>
        <vt:i4>1703995</vt:i4>
      </vt:variant>
      <vt:variant>
        <vt:i4>98</vt:i4>
      </vt:variant>
      <vt:variant>
        <vt:i4>0</vt:i4>
      </vt:variant>
      <vt:variant>
        <vt:i4>5</vt:i4>
      </vt:variant>
      <vt:variant>
        <vt:lpwstr/>
      </vt:variant>
      <vt:variant>
        <vt:lpwstr>_Toc169608358</vt:lpwstr>
      </vt:variant>
      <vt:variant>
        <vt:i4>1703995</vt:i4>
      </vt:variant>
      <vt:variant>
        <vt:i4>92</vt:i4>
      </vt:variant>
      <vt:variant>
        <vt:i4>0</vt:i4>
      </vt:variant>
      <vt:variant>
        <vt:i4>5</vt:i4>
      </vt:variant>
      <vt:variant>
        <vt:lpwstr/>
      </vt:variant>
      <vt:variant>
        <vt:lpwstr>_Toc169608357</vt:lpwstr>
      </vt:variant>
      <vt:variant>
        <vt:i4>1703995</vt:i4>
      </vt:variant>
      <vt:variant>
        <vt:i4>86</vt:i4>
      </vt:variant>
      <vt:variant>
        <vt:i4>0</vt:i4>
      </vt:variant>
      <vt:variant>
        <vt:i4>5</vt:i4>
      </vt:variant>
      <vt:variant>
        <vt:lpwstr/>
      </vt:variant>
      <vt:variant>
        <vt:lpwstr>_Toc169608356</vt:lpwstr>
      </vt:variant>
      <vt:variant>
        <vt:i4>1703995</vt:i4>
      </vt:variant>
      <vt:variant>
        <vt:i4>80</vt:i4>
      </vt:variant>
      <vt:variant>
        <vt:i4>0</vt:i4>
      </vt:variant>
      <vt:variant>
        <vt:i4>5</vt:i4>
      </vt:variant>
      <vt:variant>
        <vt:lpwstr/>
      </vt:variant>
      <vt:variant>
        <vt:lpwstr>_Toc169608355</vt:lpwstr>
      </vt:variant>
      <vt:variant>
        <vt:i4>1703995</vt:i4>
      </vt:variant>
      <vt:variant>
        <vt:i4>74</vt:i4>
      </vt:variant>
      <vt:variant>
        <vt:i4>0</vt:i4>
      </vt:variant>
      <vt:variant>
        <vt:i4>5</vt:i4>
      </vt:variant>
      <vt:variant>
        <vt:lpwstr/>
      </vt:variant>
      <vt:variant>
        <vt:lpwstr>_Toc169608354</vt:lpwstr>
      </vt:variant>
      <vt:variant>
        <vt:i4>1703995</vt:i4>
      </vt:variant>
      <vt:variant>
        <vt:i4>68</vt:i4>
      </vt:variant>
      <vt:variant>
        <vt:i4>0</vt:i4>
      </vt:variant>
      <vt:variant>
        <vt:i4>5</vt:i4>
      </vt:variant>
      <vt:variant>
        <vt:lpwstr/>
      </vt:variant>
      <vt:variant>
        <vt:lpwstr>_Toc169608353</vt:lpwstr>
      </vt:variant>
      <vt:variant>
        <vt:i4>1703995</vt:i4>
      </vt:variant>
      <vt:variant>
        <vt:i4>62</vt:i4>
      </vt:variant>
      <vt:variant>
        <vt:i4>0</vt:i4>
      </vt:variant>
      <vt:variant>
        <vt:i4>5</vt:i4>
      </vt:variant>
      <vt:variant>
        <vt:lpwstr/>
      </vt:variant>
      <vt:variant>
        <vt:lpwstr>_Toc169608352</vt:lpwstr>
      </vt:variant>
      <vt:variant>
        <vt:i4>1703995</vt:i4>
      </vt:variant>
      <vt:variant>
        <vt:i4>56</vt:i4>
      </vt:variant>
      <vt:variant>
        <vt:i4>0</vt:i4>
      </vt:variant>
      <vt:variant>
        <vt:i4>5</vt:i4>
      </vt:variant>
      <vt:variant>
        <vt:lpwstr/>
      </vt:variant>
      <vt:variant>
        <vt:lpwstr>_Toc169608351</vt:lpwstr>
      </vt:variant>
      <vt:variant>
        <vt:i4>1703995</vt:i4>
      </vt:variant>
      <vt:variant>
        <vt:i4>50</vt:i4>
      </vt:variant>
      <vt:variant>
        <vt:i4>0</vt:i4>
      </vt:variant>
      <vt:variant>
        <vt:i4>5</vt:i4>
      </vt:variant>
      <vt:variant>
        <vt:lpwstr/>
      </vt:variant>
      <vt:variant>
        <vt:lpwstr>_Toc169608350</vt:lpwstr>
      </vt:variant>
      <vt:variant>
        <vt:i4>1769531</vt:i4>
      </vt:variant>
      <vt:variant>
        <vt:i4>44</vt:i4>
      </vt:variant>
      <vt:variant>
        <vt:i4>0</vt:i4>
      </vt:variant>
      <vt:variant>
        <vt:i4>5</vt:i4>
      </vt:variant>
      <vt:variant>
        <vt:lpwstr/>
      </vt:variant>
      <vt:variant>
        <vt:lpwstr>_Toc169608349</vt:lpwstr>
      </vt:variant>
      <vt:variant>
        <vt:i4>1769531</vt:i4>
      </vt:variant>
      <vt:variant>
        <vt:i4>38</vt:i4>
      </vt:variant>
      <vt:variant>
        <vt:i4>0</vt:i4>
      </vt:variant>
      <vt:variant>
        <vt:i4>5</vt:i4>
      </vt:variant>
      <vt:variant>
        <vt:lpwstr/>
      </vt:variant>
      <vt:variant>
        <vt:lpwstr>_Toc169608348</vt:lpwstr>
      </vt:variant>
      <vt:variant>
        <vt:i4>1769531</vt:i4>
      </vt:variant>
      <vt:variant>
        <vt:i4>32</vt:i4>
      </vt:variant>
      <vt:variant>
        <vt:i4>0</vt:i4>
      </vt:variant>
      <vt:variant>
        <vt:i4>5</vt:i4>
      </vt:variant>
      <vt:variant>
        <vt:lpwstr/>
      </vt:variant>
      <vt:variant>
        <vt:lpwstr>_Toc169608347</vt:lpwstr>
      </vt:variant>
      <vt:variant>
        <vt:i4>1769531</vt:i4>
      </vt:variant>
      <vt:variant>
        <vt:i4>26</vt:i4>
      </vt:variant>
      <vt:variant>
        <vt:i4>0</vt:i4>
      </vt:variant>
      <vt:variant>
        <vt:i4>5</vt:i4>
      </vt:variant>
      <vt:variant>
        <vt:lpwstr/>
      </vt:variant>
      <vt:variant>
        <vt:lpwstr>_Toc169608346</vt:lpwstr>
      </vt:variant>
      <vt:variant>
        <vt:i4>1769531</vt:i4>
      </vt:variant>
      <vt:variant>
        <vt:i4>20</vt:i4>
      </vt:variant>
      <vt:variant>
        <vt:i4>0</vt:i4>
      </vt:variant>
      <vt:variant>
        <vt:i4>5</vt:i4>
      </vt:variant>
      <vt:variant>
        <vt:lpwstr/>
      </vt:variant>
      <vt:variant>
        <vt:lpwstr>_Toc169608345</vt:lpwstr>
      </vt:variant>
      <vt:variant>
        <vt:i4>1769531</vt:i4>
      </vt:variant>
      <vt:variant>
        <vt:i4>14</vt:i4>
      </vt:variant>
      <vt:variant>
        <vt:i4>0</vt:i4>
      </vt:variant>
      <vt:variant>
        <vt:i4>5</vt:i4>
      </vt:variant>
      <vt:variant>
        <vt:lpwstr/>
      </vt:variant>
      <vt:variant>
        <vt:lpwstr>_Toc169608344</vt:lpwstr>
      </vt:variant>
      <vt:variant>
        <vt:i4>1769531</vt:i4>
      </vt:variant>
      <vt:variant>
        <vt:i4>8</vt:i4>
      </vt:variant>
      <vt:variant>
        <vt:i4>0</vt:i4>
      </vt:variant>
      <vt:variant>
        <vt:i4>5</vt:i4>
      </vt:variant>
      <vt:variant>
        <vt:lpwstr/>
      </vt:variant>
      <vt:variant>
        <vt:lpwstr>_Toc169608343</vt:lpwstr>
      </vt:variant>
      <vt:variant>
        <vt:i4>1769531</vt:i4>
      </vt:variant>
      <vt:variant>
        <vt:i4>2</vt:i4>
      </vt:variant>
      <vt:variant>
        <vt:i4>0</vt:i4>
      </vt:variant>
      <vt:variant>
        <vt:i4>5</vt:i4>
      </vt:variant>
      <vt:variant>
        <vt:lpwstr/>
      </vt:variant>
      <vt:variant>
        <vt:lpwstr>_Toc169608342</vt:lpwstr>
      </vt:variant>
      <vt:variant>
        <vt:i4>3342434</vt:i4>
      </vt:variant>
      <vt:variant>
        <vt:i4>0</vt:i4>
      </vt:variant>
      <vt:variant>
        <vt:i4>0</vt:i4>
      </vt:variant>
      <vt:variant>
        <vt:i4>5</vt:i4>
      </vt:variant>
      <vt:variant>
        <vt:lpwstr>http://www.rapiddeploy.com/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Radius Mapping – Policies and Procedures for Use - SAMPLE</dc:title>
  <dc:subject/>
  <dc:creator>Ryan Chandler</dc:creator>
  <cp:keywords/>
  <dc:description/>
  <cp:lastModifiedBy>Ryan Chandler</cp:lastModifiedBy>
  <cp:revision>248</cp:revision>
  <dcterms:created xsi:type="dcterms:W3CDTF">2024-05-21T23:12:00Z</dcterms:created>
  <dcterms:modified xsi:type="dcterms:W3CDTF">2024-06-27T15:19:00Z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0x0101002F087DB28A9F474E89F744881120E054</vt:lpwstr>
  </property>
  <property fmtid="{D5CDD505-2E9C-101B-9397-08002B2CF9AE}" pid="3" name="MediaServiceImageTags">
    <vt:lpwstr/>
  </property>
</Properties>
</file>